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Overlap w:val="neve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316"/>
        <w:gridCol w:w="7840"/>
        <w:gridCol w:w="339"/>
      </w:tblGrid>
      <w:tr w:rsidR="00FE4F38" w:rsidRPr="00FE4F38" w:rsidTr="00FE4F38">
        <w:trPr>
          <w:trHeight w:val="313"/>
        </w:trPr>
        <w:tc>
          <w:tcPr>
            <w:tcW w:w="316" w:type="dxa"/>
            <w:tcBorders>
              <w:top w:val="single" w:sz="12" w:space="0" w:color="000000"/>
              <w:left w:val="single" w:sz="12" w:space="0" w:color="000000"/>
              <w:bottom w:val="single" w:sz="2" w:space="0" w:color="000000"/>
              <w:right w:val="single" w:sz="2" w:space="0" w:color="000000"/>
            </w:tcBorders>
            <w:tcMar>
              <w:top w:w="28" w:type="dxa"/>
              <w:left w:w="102" w:type="dxa"/>
              <w:bottom w:w="28" w:type="dxa"/>
              <w:right w:w="102" w:type="dxa"/>
            </w:tcMar>
            <w:vAlign w:val="center"/>
            <w:hideMark/>
          </w:tcPr>
          <w:p w:rsidR="00FE4F38" w:rsidRPr="00FE4F38" w:rsidRDefault="00FE4F38" w:rsidP="00FE4F38">
            <w:pPr>
              <w:shd w:val="clear" w:color="auto" w:fill="FFFFFF"/>
              <w:wordWrap/>
              <w:spacing w:after="0" w:line="384" w:lineRule="auto"/>
              <w:jc w:val="center"/>
              <w:textAlignment w:val="baseline"/>
              <w:rPr>
                <w:rFonts w:ascii="함초롬바탕" w:eastAsia="굴림" w:hAnsi="굴림" w:cs="굴림"/>
                <w:color w:val="000000"/>
                <w:kern w:val="0"/>
                <w:szCs w:val="20"/>
              </w:rPr>
            </w:pPr>
          </w:p>
        </w:tc>
        <w:tc>
          <w:tcPr>
            <w:tcW w:w="7840" w:type="dxa"/>
            <w:tcBorders>
              <w:top w:val="single" w:sz="1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E4F38" w:rsidRPr="00FE4F38" w:rsidRDefault="00FE4F38" w:rsidP="00FE4F38">
            <w:pPr>
              <w:shd w:val="clear" w:color="auto" w:fill="FFFFFF"/>
              <w:spacing w:after="0" w:line="240" w:lineRule="auto"/>
              <w:textAlignment w:val="baseline"/>
              <w:rPr>
                <w:rFonts w:ascii="함초롬바탕" w:eastAsia="굴림" w:hAnsi="굴림" w:cs="굴림"/>
                <w:color w:val="000000"/>
                <w:kern w:val="0"/>
                <w:szCs w:val="20"/>
              </w:rPr>
            </w:pPr>
          </w:p>
        </w:tc>
        <w:tc>
          <w:tcPr>
            <w:tcW w:w="339" w:type="dxa"/>
            <w:tcBorders>
              <w:top w:val="single" w:sz="12" w:space="0" w:color="000000"/>
              <w:left w:val="single" w:sz="2" w:space="0" w:color="000000"/>
              <w:bottom w:val="single" w:sz="2" w:space="0" w:color="000000"/>
              <w:right w:val="single" w:sz="12" w:space="0" w:color="000000"/>
            </w:tcBorders>
            <w:tcMar>
              <w:top w:w="28" w:type="dxa"/>
              <w:left w:w="102" w:type="dxa"/>
              <w:bottom w:w="28" w:type="dxa"/>
              <w:right w:w="102" w:type="dxa"/>
            </w:tcMar>
            <w:vAlign w:val="center"/>
            <w:hideMark/>
          </w:tcPr>
          <w:p w:rsidR="00FE4F38" w:rsidRPr="00FE4F38" w:rsidRDefault="00FE4F38" w:rsidP="00FE4F38">
            <w:pPr>
              <w:shd w:val="clear" w:color="auto" w:fill="FFFFFF"/>
              <w:wordWrap/>
              <w:spacing w:after="0" w:line="384" w:lineRule="auto"/>
              <w:jc w:val="center"/>
              <w:textAlignment w:val="baseline"/>
              <w:rPr>
                <w:rFonts w:ascii="함초롬바탕" w:eastAsia="굴림" w:hAnsi="굴림" w:cs="굴림"/>
                <w:color w:val="000000"/>
                <w:kern w:val="0"/>
                <w:szCs w:val="20"/>
              </w:rPr>
            </w:pPr>
          </w:p>
        </w:tc>
      </w:tr>
      <w:tr w:rsidR="00FE4F38" w:rsidRPr="00FE4F38" w:rsidTr="00FE4F38">
        <w:trPr>
          <w:trHeight w:val="2898"/>
        </w:trPr>
        <w:tc>
          <w:tcPr>
            <w:tcW w:w="316" w:type="dxa"/>
            <w:vMerge w:val="restart"/>
            <w:tcBorders>
              <w:top w:val="single" w:sz="2" w:space="0" w:color="000000"/>
              <w:left w:val="single" w:sz="12" w:space="0" w:color="000000"/>
              <w:bottom w:val="single" w:sz="2" w:space="0" w:color="000000"/>
              <w:right w:val="single" w:sz="2" w:space="0" w:color="000000"/>
            </w:tcBorders>
            <w:tcMar>
              <w:top w:w="28" w:type="dxa"/>
              <w:left w:w="102" w:type="dxa"/>
              <w:bottom w:w="28" w:type="dxa"/>
              <w:right w:w="102" w:type="dxa"/>
            </w:tcMar>
            <w:hideMark/>
          </w:tcPr>
          <w:p w:rsidR="00FE4F38" w:rsidRPr="00FE4F38" w:rsidRDefault="00FE4F38" w:rsidP="00FE4F38">
            <w:pPr>
              <w:shd w:val="clear" w:color="auto" w:fill="FFFFFF"/>
              <w:wordWrap/>
              <w:spacing w:after="0" w:line="240" w:lineRule="auto"/>
              <w:jc w:val="center"/>
              <w:textAlignment w:val="baseline"/>
              <w:rPr>
                <w:rFonts w:ascii="함초롬바탕" w:eastAsia="굴림" w:hAnsi="굴림" w:cs="굴림"/>
                <w:color w:val="000000"/>
                <w:kern w:val="0"/>
                <w:szCs w:val="20"/>
              </w:rPr>
            </w:pPr>
          </w:p>
          <w:p w:rsidR="00FE4F38" w:rsidRPr="00FE4F38" w:rsidRDefault="00FE4F38" w:rsidP="00FE4F38">
            <w:pPr>
              <w:shd w:val="clear" w:color="auto" w:fill="FFFFFF"/>
              <w:wordWrap/>
              <w:spacing w:after="0" w:line="240" w:lineRule="auto"/>
              <w:jc w:val="center"/>
              <w:textAlignment w:val="baseline"/>
              <w:rPr>
                <w:rFonts w:ascii="함초롬바탕" w:eastAsia="굴림" w:hAnsi="굴림" w:cs="굴림"/>
                <w:color w:val="000000"/>
                <w:kern w:val="0"/>
                <w:szCs w:val="20"/>
              </w:rPr>
            </w:pPr>
          </w:p>
          <w:p w:rsidR="00FE4F38" w:rsidRPr="00FE4F38" w:rsidRDefault="00FE4F38" w:rsidP="00FE4F38">
            <w:pPr>
              <w:shd w:val="clear" w:color="auto" w:fill="FFFFFF"/>
              <w:wordWrap/>
              <w:spacing w:after="0" w:line="240" w:lineRule="auto"/>
              <w:jc w:val="center"/>
              <w:textAlignment w:val="baseline"/>
              <w:rPr>
                <w:rFonts w:ascii="함초롬바탕" w:eastAsia="굴림" w:hAnsi="굴림" w:cs="굴림"/>
                <w:color w:val="000000"/>
                <w:kern w:val="0"/>
                <w:szCs w:val="20"/>
              </w:rPr>
            </w:pPr>
          </w:p>
          <w:p w:rsidR="00FE4F38" w:rsidRPr="00FE4F38" w:rsidRDefault="00FE4F38" w:rsidP="00FE4F38">
            <w:pPr>
              <w:shd w:val="clear" w:color="auto" w:fill="FFFFFF"/>
              <w:wordWrap/>
              <w:spacing w:after="0" w:line="240" w:lineRule="auto"/>
              <w:jc w:val="center"/>
              <w:textAlignment w:val="baseline"/>
              <w:rPr>
                <w:rFonts w:ascii="함초롬바탕" w:eastAsia="굴림" w:hAnsi="굴림" w:cs="굴림"/>
                <w:color w:val="000000"/>
                <w:kern w:val="0"/>
                <w:szCs w:val="20"/>
              </w:rPr>
            </w:pPr>
          </w:p>
          <w:p w:rsidR="00FE4F38" w:rsidRPr="00FE4F38" w:rsidRDefault="00FE4F38" w:rsidP="00FE4F38">
            <w:pPr>
              <w:shd w:val="clear" w:color="auto" w:fill="FFFFFF"/>
              <w:wordWrap/>
              <w:spacing w:after="0" w:line="240" w:lineRule="auto"/>
              <w:jc w:val="center"/>
              <w:textAlignment w:val="baseline"/>
              <w:rPr>
                <w:rFonts w:ascii="함초롬바탕" w:eastAsia="굴림" w:hAnsi="굴림" w:cs="굴림"/>
                <w:color w:val="000000"/>
                <w:kern w:val="0"/>
                <w:szCs w:val="20"/>
              </w:rPr>
            </w:pPr>
          </w:p>
          <w:p w:rsidR="00FE4F38" w:rsidRPr="00FE4F38" w:rsidRDefault="00FE4F38" w:rsidP="00FE4F38">
            <w:pPr>
              <w:shd w:val="clear" w:color="auto" w:fill="FFFFFF"/>
              <w:wordWrap/>
              <w:spacing w:after="0" w:line="240" w:lineRule="auto"/>
              <w:jc w:val="center"/>
              <w:textAlignment w:val="baseline"/>
              <w:rPr>
                <w:rFonts w:ascii="함초롬바탕" w:eastAsia="굴림" w:hAnsi="굴림" w:cs="굴림"/>
                <w:color w:val="000000"/>
                <w:kern w:val="0"/>
                <w:szCs w:val="20"/>
              </w:rPr>
            </w:pPr>
          </w:p>
          <w:p w:rsidR="00FE4F38" w:rsidRPr="00FE4F38" w:rsidRDefault="00FE4F38" w:rsidP="00FE4F38">
            <w:pPr>
              <w:shd w:val="clear" w:color="auto" w:fill="FFFFFF"/>
              <w:wordWrap/>
              <w:spacing w:after="0" w:line="240" w:lineRule="auto"/>
              <w:jc w:val="center"/>
              <w:textAlignment w:val="baseline"/>
              <w:rPr>
                <w:rFonts w:ascii="함초롬바탕" w:eastAsia="굴림" w:hAnsi="굴림" w:cs="굴림"/>
                <w:color w:val="000000"/>
                <w:kern w:val="0"/>
                <w:szCs w:val="20"/>
              </w:rPr>
            </w:pPr>
          </w:p>
          <w:p w:rsidR="00FE4F38" w:rsidRPr="00FE4F38" w:rsidRDefault="00FE4F38" w:rsidP="00FE4F38">
            <w:pPr>
              <w:shd w:val="clear" w:color="auto" w:fill="FFFFFF"/>
              <w:wordWrap/>
              <w:spacing w:after="0" w:line="240" w:lineRule="auto"/>
              <w:jc w:val="center"/>
              <w:textAlignment w:val="baseline"/>
              <w:rPr>
                <w:rFonts w:ascii="함초롬바탕" w:eastAsia="굴림" w:hAnsi="굴림" w:cs="굴림"/>
                <w:color w:val="000000"/>
                <w:kern w:val="0"/>
                <w:szCs w:val="20"/>
              </w:rPr>
            </w:pPr>
          </w:p>
          <w:p w:rsidR="00FE4F38" w:rsidRPr="00FE4F38" w:rsidRDefault="00FE4F38" w:rsidP="00FE4F38">
            <w:pPr>
              <w:shd w:val="clear" w:color="auto" w:fill="FFFFFF"/>
              <w:wordWrap/>
              <w:spacing w:after="0" w:line="240" w:lineRule="auto"/>
              <w:jc w:val="center"/>
              <w:textAlignment w:val="baseline"/>
              <w:rPr>
                <w:rFonts w:ascii="함초롬바탕" w:eastAsia="굴림" w:hAnsi="굴림" w:cs="굴림"/>
                <w:color w:val="000000"/>
                <w:kern w:val="0"/>
                <w:szCs w:val="20"/>
              </w:rPr>
            </w:pPr>
          </w:p>
          <w:p w:rsidR="00FE4F38" w:rsidRPr="00FE4F38" w:rsidRDefault="00FE4F38" w:rsidP="00FE4F38">
            <w:pPr>
              <w:shd w:val="clear" w:color="auto" w:fill="FFFFFF"/>
              <w:wordWrap/>
              <w:spacing w:after="0" w:line="240" w:lineRule="auto"/>
              <w:jc w:val="center"/>
              <w:textAlignment w:val="baseline"/>
              <w:rPr>
                <w:rFonts w:ascii="함초롬바탕" w:eastAsia="굴림" w:hAnsi="굴림" w:cs="굴림"/>
                <w:color w:val="000000"/>
                <w:kern w:val="0"/>
                <w:szCs w:val="20"/>
              </w:rPr>
            </w:pPr>
          </w:p>
          <w:p w:rsidR="00FE4F38" w:rsidRPr="00FE4F38" w:rsidRDefault="00FE4F38" w:rsidP="00FE4F38">
            <w:pPr>
              <w:shd w:val="clear" w:color="auto" w:fill="FFFFFF"/>
              <w:wordWrap/>
              <w:spacing w:after="0" w:line="240" w:lineRule="auto"/>
              <w:jc w:val="center"/>
              <w:textAlignment w:val="baseline"/>
              <w:rPr>
                <w:rFonts w:ascii="함초롬바탕" w:eastAsia="굴림" w:hAnsi="굴림" w:cs="굴림"/>
                <w:color w:val="000000"/>
                <w:kern w:val="0"/>
                <w:szCs w:val="20"/>
              </w:rPr>
            </w:pPr>
          </w:p>
          <w:p w:rsidR="00FE4F38" w:rsidRPr="00FE4F38" w:rsidRDefault="00FE4F38" w:rsidP="00FE4F38">
            <w:pPr>
              <w:shd w:val="clear" w:color="auto" w:fill="FFFFFF"/>
              <w:wordWrap/>
              <w:spacing w:after="0" w:line="240" w:lineRule="auto"/>
              <w:jc w:val="center"/>
              <w:textAlignment w:val="baseline"/>
              <w:rPr>
                <w:rFonts w:ascii="함초롬바탕" w:eastAsia="굴림" w:hAnsi="굴림" w:cs="굴림"/>
                <w:color w:val="000000"/>
                <w:kern w:val="0"/>
                <w:szCs w:val="20"/>
              </w:rPr>
            </w:pPr>
          </w:p>
          <w:p w:rsidR="00FE4F38" w:rsidRPr="00FE4F38" w:rsidRDefault="00FE4F38" w:rsidP="00FE4F38">
            <w:pPr>
              <w:shd w:val="clear" w:color="auto" w:fill="FFFFFF"/>
              <w:wordWrap/>
              <w:spacing w:after="0" w:line="240" w:lineRule="auto"/>
              <w:jc w:val="center"/>
              <w:textAlignment w:val="baseline"/>
              <w:rPr>
                <w:rFonts w:ascii="함초롬바탕" w:eastAsia="굴림" w:hAnsi="굴림" w:cs="굴림"/>
                <w:color w:val="000000"/>
                <w:kern w:val="0"/>
                <w:szCs w:val="20"/>
              </w:rPr>
            </w:pPr>
          </w:p>
          <w:p w:rsidR="00FE4F38" w:rsidRPr="00FE4F38" w:rsidRDefault="00FE4F38" w:rsidP="00FE4F38">
            <w:pPr>
              <w:shd w:val="clear" w:color="auto" w:fill="FFFFFF"/>
              <w:wordWrap/>
              <w:spacing w:after="0" w:line="240" w:lineRule="auto"/>
              <w:jc w:val="center"/>
              <w:textAlignment w:val="baseline"/>
              <w:rPr>
                <w:rFonts w:ascii="함초롬바탕" w:eastAsia="굴림" w:hAnsi="굴림" w:cs="굴림"/>
                <w:color w:val="000000"/>
                <w:kern w:val="0"/>
                <w:szCs w:val="20"/>
              </w:rPr>
            </w:pPr>
          </w:p>
          <w:p w:rsidR="00FE4F38" w:rsidRPr="00FE4F38" w:rsidRDefault="00FE4F38" w:rsidP="00FE4F38">
            <w:pPr>
              <w:shd w:val="clear" w:color="auto" w:fill="FFFFFF"/>
              <w:wordWrap/>
              <w:spacing w:after="0" w:line="240" w:lineRule="auto"/>
              <w:jc w:val="center"/>
              <w:textAlignment w:val="baseline"/>
              <w:rPr>
                <w:rFonts w:ascii="함초롬바탕" w:eastAsia="굴림" w:hAnsi="굴림" w:cs="굴림"/>
                <w:color w:val="000000"/>
                <w:kern w:val="0"/>
                <w:szCs w:val="20"/>
              </w:rPr>
            </w:pPr>
          </w:p>
          <w:p w:rsidR="00FE4F38" w:rsidRPr="00FE4F38" w:rsidRDefault="00FE4F38" w:rsidP="00FE4F38">
            <w:pPr>
              <w:shd w:val="clear" w:color="auto" w:fill="FFFFFF"/>
              <w:wordWrap/>
              <w:spacing w:after="0" w:line="240" w:lineRule="auto"/>
              <w:jc w:val="center"/>
              <w:textAlignment w:val="baseline"/>
              <w:rPr>
                <w:rFonts w:ascii="함초롬바탕" w:eastAsia="굴림" w:hAnsi="굴림" w:cs="굴림"/>
                <w:color w:val="000000"/>
                <w:kern w:val="0"/>
                <w:szCs w:val="20"/>
              </w:rPr>
            </w:pPr>
          </w:p>
          <w:p w:rsidR="00FE4F38" w:rsidRPr="00FE4F38" w:rsidRDefault="00FE4F38" w:rsidP="00FE4F38">
            <w:pPr>
              <w:shd w:val="clear" w:color="auto" w:fill="FFFFFF"/>
              <w:wordWrap/>
              <w:spacing w:after="0" w:line="240" w:lineRule="auto"/>
              <w:jc w:val="center"/>
              <w:textAlignment w:val="baseline"/>
              <w:rPr>
                <w:rFonts w:ascii="함초롬바탕" w:eastAsia="굴림" w:hAnsi="굴림" w:cs="굴림"/>
                <w:color w:val="000000"/>
                <w:kern w:val="0"/>
                <w:szCs w:val="20"/>
              </w:rPr>
            </w:pPr>
          </w:p>
          <w:p w:rsidR="00FE4F38" w:rsidRPr="00FE4F38" w:rsidRDefault="00FE4F38" w:rsidP="00FE4F38">
            <w:pPr>
              <w:shd w:val="clear" w:color="auto" w:fill="FFFFFF"/>
              <w:wordWrap/>
              <w:spacing w:after="0" w:line="240" w:lineRule="auto"/>
              <w:jc w:val="center"/>
              <w:textAlignment w:val="baseline"/>
              <w:rPr>
                <w:rFonts w:ascii="함초롬바탕" w:eastAsia="굴림" w:hAnsi="굴림" w:cs="굴림"/>
                <w:color w:val="000000"/>
                <w:kern w:val="0"/>
                <w:szCs w:val="20"/>
              </w:rPr>
            </w:pPr>
          </w:p>
          <w:p w:rsidR="00FE4F38" w:rsidRPr="00FE4F38" w:rsidRDefault="00FE4F38" w:rsidP="00FE4F38">
            <w:pPr>
              <w:shd w:val="clear" w:color="auto" w:fill="FFFFFF"/>
              <w:wordWrap/>
              <w:spacing w:after="0" w:line="240" w:lineRule="auto"/>
              <w:jc w:val="center"/>
              <w:textAlignment w:val="baseline"/>
              <w:rPr>
                <w:rFonts w:ascii="함초롬바탕" w:eastAsia="굴림" w:hAnsi="굴림" w:cs="굴림"/>
                <w:color w:val="000000"/>
                <w:kern w:val="0"/>
                <w:szCs w:val="20"/>
              </w:rPr>
            </w:pPr>
          </w:p>
          <w:p w:rsidR="00FE4F38" w:rsidRPr="00FE4F38" w:rsidRDefault="00FE4F38" w:rsidP="00FE4F38">
            <w:pPr>
              <w:shd w:val="clear" w:color="auto" w:fill="FFFFFF"/>
              <w:wordWrap/>
              <w:spacing w:after="0" w:line="240" w:lineRule="auto"/>
              <w:jc w:val="center"/>
              <w:textAlignment w:val="baseline"/>
              <w:rPr>
                <w:rFonts w:ascii="함초롬바탕" w:eastAsia="굴림" w:hAnsi="굴림" w:cs="굴림"/>
                <w:color w:val="000000"/>
                <w:kern w:val="0"/>
                <w:szCs w:val="20"/>
              </w:rPr>
            </w:pPr>
          </w:p>
          <w:p w:rsidR="00FE4F38" w:rsidRPr="00FE4F38" w:rsidRDefault="00FE4F38" w:rsidP="00FE4F38">
            <w:pPr>
              <w:shd w:val="clear" w:color="auto" w:fill="FFFFFF"/>
              <w:wordWrap/>
              <w:spacing w:after="0" w:line="240" w:lineRule="auto"/>
              <w:jc w:val="center"/>
              <w:textAlignment w:val="baseline"/>
              <w:rPr>
                <w:rFonts w:ascii="함초롬바탕" w:eastAsia="굴림" w:hAnsi="굴림" w:cs="굴림"/>
                <w:color w:val="000000"/>
                <w:kern w:val="0"/>
                <w:szCs w:val="20"/>
              </w:rPr>
            </w:pPr>
          </w:p>
          <w:p w:rsidR="00FE4F38" w:rsidRPr="00FE4F38" w:rsidRDefault="00FE4F38" w:rsidP="00FE4F38">
            <w:pPr>
              <w:shd w:val="clear" w:color="auto" w:fill="FFFFFF"/>
              <w:wordWrap/>
              <w:spacing w:after="0" w:line="240" w:lineRule="auto"/>
              <w:jc w:val="center"/>
              <w:textAlignment w:val="baseline"/>
              <w:rPr>
                <w:rFonts w:ascii="함초롬바탕" w:eastAsia="굴림" w:hAnsi="굴림" w:cs="굴림"/>
                <w:color w:val="000000"/>
                <w:kern w:val="0"/>
                <w:szCs w:val="20"/>
              </w:rPr>
            </w:pPr>
          </w:p>
          <w:p w:rsidR="00FE4F38" w:rsidRPr="00FE4F38" w:rsidRDefault="00FE4F38" w:rsidP="00FE4F38">
            <w:pPr>
              <w:shd w:val="clear" w:color="auto" w:fill="FFFFFF"/>
              <w:wordWrap/>
              <w:spacing w:after="0" w:line="240" w:lineRule="auto"/>
              <w:jc w:val="center"/>
              <w:textAlignment w:val="baseline"/>
              <w:rPr>
                <w:rFonts w:ascii="함초롬바탕" w:eastAsia="굴림" w:hAnsi="굴림" w:cs="굴림"/>
                <w:color w:val="000000"/>
                <w:kern w:val="0"/>
                <w:szCs w:val="20"/>
              </w:rPr>
            </w:pPr>
          </w:p>
          <w:p w:rsidR="00FE4F38" w:rsidRPr="00FE4F38" w:rsidRDefault="00FE4F38" w:rsidP="00FE4F38">
            <w:pPr>
              <w:shd w:val="clear" w:color="auto" w:fill="FFFFFF"/>
              <w:wordWrap/>
              <w:spacing w:after="0" w:line="240" w:lineRule="auto"/>
              <w:jc w:val="center"/>
              <w:textAlignment w:val="baseline"/>
              <w:rPr>
                <w:rFonts w:ascii="함초롬바탕" w:eastAsia="굴림" w:hAnsi="굴림" w:cs="굴림"/>
                <w:color w:val="000000"/>
                <w:kern w:val="0"/>
                <w:szCs w:val="20"/>
              </w:rPr>
            </w:pPr>
          </w:p>
          <w:p w:rsidR="00FE4F38" w:rsidRPr="00FE4F38" w:rsidRDefault="00FE4F38" w:rsidP="00FE4F38">
            <w:pPr>
              <w:shd w:val="clear" w:color="auto" w:fill="FFFFFF"/>
              <w:wordWrap/>
              <w:spacing w:after="0" w:line="240" w:lineRule="auto"/>
              <w:jc w:val="center"/>
              <w:textAlignment w:val="baseline"/>
              <w:rPr>
                <w:rFonts w:ascii="함초롬바탕" w:eastAsia="굴림" w:hAnsi="굴림" w:cs="굴림"/>
                <w:color w:val="000000"/>
                <w:kern w:val="0"/>
                <w:szCs w:val="20"/>
              </w:rPr>
            </w:pPr>
          </w:p>
          <w:p w:rsidR="00FE4F38" w:rsidRPr="00FE4F38" w:rsidRDefault="00FE4F38" w:rsidP="00FE4F38">
            <w:pPr>
              <w:shd w:val="clear" w:color="auto" w:fill="FFFFFF"/>
              <w:wordWrap/>
              <w:spacing w:after="0" w:line="240" w:lineRule="auto"/>
              <w:jc w:val="center"/>
              <w:textAlignment w:val="baseline"/>
              <w:rPr>
                <w:rFonts w:ascii="함초롬바탕" w:eastAsia="굴림" w:hAnsi="굴림" w:cs="굴림"/>
                <w:color w:val="000000"/>
                <w:kern w:val="0"/>
                <w:szCs w:val="20"/>
              </w:rPr>
            </w:pPr>
          </w:p>
          <w:p w:rsidR="00FE4F38" w:rsidRPr="00FE4F38" w:rsidRDefault="00FE4F38" w:rsidP="00FE4F38">
            <w:pPr>
              <w:shd w:val="clear" w:color="auto" w:fill="FFFFFF"/>
              <w:wordWrap/>
              <w:spacing w:after="0" w:line="240" w:lineRule="auto"/>
              <w:jc w:val="center"/>
              <w:textAlignment w:val="baseline"/>
              <w:rPr>
                <w:rFonts w:ascii="함초롬바탕" w:eastAsia="굴림" w:hAnsi="굴림" w:cs="굴림"/>
                <w:color w:val="000000"/>
                <w:kern w:val="0"/>
                <w:szCs w:val="20"/>
              </w:rPr>
            </w:pPr>
          </w:p>
          <w:p w:rsidR="00FE4F38" w:rsidRPr="00FE4F38" w:rsidRDefault="00FE4F38" w:rsidP="00FE4F38">
            <w:pPr>
              <w:shd w:val="clear" w:color="auto" w:fill="FFFFFF"/>
              <w:wordWrap/>
              <w:spacing w:after="0" w:line="240" w:lineRule="auto"/>
              <w:jc w:val="center"/>
              <w:textAlignment w:val="baseline"/>
              <w:rPr>
                <w:rFonts w:ascii="함초롬바탕" w:eastAsia="굴림" w:hAnsi="굴림" w:cs="굴림"/>
                <w:color w:val="000000"/>
                <w:kern w:val="0"/>
                <w:szCs w:val="20"/>
              </w:rPr>
            </w:pPr>
          </w:p>
          <w:p w:rsidR="00FE4F38" w:rsidRPr="00FE4F38" w:rsidRDefault="00FE4F38" w:rsidP="00FE4F38">
            <w:pPr>
              <w:shd w:val="clear" w:color="auto" w:fill="FFFFFF"/>
              <w:wordWrap/>
              <w:spacing w:after="0" w:line="240" w:lineRule="auto"/>
              <w:jc w:val="center"/>
              <w:textAlignment w:val="baseline"/>
              <w:rPr>
                <w:rFonts w:ascii="함초롬바탕" w:eastAsia="굴림" w:hAnsi="굴림" w:cs="굴림"/>
                <w:color w:val="000000"/>
                <w:kern w:val="0"/>
                <w:szCs w:val="20"/>
              </w:rPr>
            </w:pPr>
          </w:p>
          <w:p w:rsidR="00FE4F38" w:rsidRPr="00FE4F38" w:rsidRDefault="00FE4F38" w:rsidP="00FE4F38">
            <w:pPr>
              <w:shd w:val="clear" w:color="auto" w:fill="FFFFFF"/>
              <w:wordWrap/>
              <w:spacing w:after="0" w:line="240" w:lineRule="auto"/>
              <w:jc w:val="center"/>
              <w:textAlignment w:val="baseline"/>
              <w:rPr>
                <w:rFonts w:ascii="함초롬바탕" w:eastAsia="굴림" w:hAnsi="굴림" w:cs="굴림"/>
                <w:color w:val="000000"/>
                <w:kern w:val="0"/>
                <w:szCs w:val="20"/>
              </w:rPr>
            </w:pPr>
          </w:p>
          <w:p w:rsidR="00FE4F38" w:rsidRPr="00FE4F38" w:rsidRDefault="00FE4F38" w:rsidP="00FE4F38">
            <w:pPr>
              <w:shd w:val="clear" w:color="auto" w:fill="FFFFFF"/>
              <w:wordWrap/>
              <w:spacing w:after="0" w:line="240" w:lineRule="auto"/>
              <w:jc w:val="center"/>
              <w:textAlignment w:val="baseline"/>
              <w:rPr>
                <w:rFonts w:ascii="함초롬바탕" w:eastAsia="굴림" w:hAnsi="굴림" w:cs="굴림"/>
                <w:color w:val="000000"/>
                <w:kern w:val="0"/>
                <w:szCs w:val="20"/>
              </w:rPr>
            </w:pPr>
          </w:p>
          <w:p w:rsidR="00FE4F38" w:rsidRPr="00FE4F38" w:rsidRDefault="00FE4F38" w:rsidP="00FE4F38">
            <w:pPr>
              <w:shd w:val="clear" w:color="auto" w:fill="FFFFFF"/>
              <w:wordWrap/>
              <w:spacing w:after="0" w:line="240" w:lineRule="auto"/>
              <w:jc w:val="center"/>
              <w:textAlignment w:val="baseline"/>
              <w:rPr>
                <w:rFonts w:ascii="함초롬바탕" w:eastAsia="굴림" w:hAnsi="굴림" w:cs="굴림"/>
                <w:color w:val="000000"/>
                <w:kern w:val="0"/>
                <w:szCs w:val="20"/>
              </w:rPr>
            </w:pPr>
          </w:p>
          <w:p w:rsidR="00FE4F38" w:rsidRPr="00FE4F38" w:rsidRDefault="00FE4F38" w:rsidP="00FE4F38">
            <w:pPr>
              <w:shd w:val="clear" w:color="auto" w:fill="FFFFFF"/>
              <w:wordWrap/>
              <w:spacing w:after="0" w:line="240" w:lineRule="auto"/>
              <w:jc w:val="center"/>
              <w:textAlignment w:val="baseline"/>
              <w:rPr>
                <w:rFonts w:ascii="함초롬바탕" w:eastAsia="굴림" w:hAnsi="굴림" w:cs="굴림"/>
                <w:color w:val="000000"/>
                <w:kern w:val="0"/>
                <w:szCs w:val="20"/>
              </w:rPr>
            </w:pPr>
          </w:p>
          <w:p w:rsidR="00FE4F38" w:rsidRPr="00FE4F38" w:rsidRDefault="00FE4F38" w:rsidP="00FE4F38">
            <w:pPr>
              <w:shd w:val="clear" w:color="auto" w:fill="FFFFFF"/>
              <w:wordWrap/>
              <w:spacing w:after="0" w:line="240" w:lineRule="auto"/>
              <w:jc w:val="center"/>
              <w:textAlignment w:val="baseline"/>
              <w:rPr>
                <w:rFonts w:ascii="함초롬바탕" w:eastAsia="굴림" w:hAnsi="굴림" w:cs="굴림"/>
                <w:color w:val="000000"/>
                <w:kern w:val="0"/>
                <w:szCs w:val="20"/>
              </w:rPr>
            </w:pPr>
          </w:p>
          <w:p w:rsidR="00FE4F38" w:rsidRPr="00FE4F38" w:rsidRDefault="00FE4F38" w:rsidP="00FE4F38">
            <w:pPr>
              <w:shd w:val="clear" w:color="auto" w:fill="FFFFFF"/>
              <w:wordWrap/>
              <w:spacing w:after="0" w:line="240" w:lineRule="auto"/>
              <w:jc w:val="center"/>
              <w:textAlignment w:val="baseline"/>
              <w:rPr>
                <w:rFonts w:ascii="함초롬바탕" w:eastAsia="굴림" w:hAnsi="굴림" w:cs="굴림"/>
                <w:color w:val="000000"/>
                <w:kern w:val="0"/>
                <w:szCs w:val="20"/>
              </w:rPr>
            </w:pPr>
          </w:p>
          <w:p w:rsidR="00FE4F38" w:rsidRPr="00FE4F38" w:rsidRDefault="00FE4F38" w:rsidP="00FE4F38">
            <w:pPr>
              <w:shd w:val="clear" w:color="auto" w:fill="FFFFFF"/>
              <w:wordWrap/>
              <w:spacing w:after="0" w:line="240" w:lineRule="auto"/>
              <w:jc w:val="center"/>
              <w:textAlignment w:val="baseline"/>
              <w:rPr>
                <w:rFonts w:ascii="함초롬바탕" w:eastAsia="굴림" w:hAnsi="굴림" w:cs="굴림"/>
                <w:color w:val="000000"/>
                <w:kern w:val="0"/>
                <w:szCs w:val="20"/>
              </w:rPr>
            </w:pPr>
          </w:p>
          <w:p w:rsidR="00FE4F38" w:rsidRPr="00FE4F38" w:rsidRDefault="00FE4F38" w:rsidP="00FE4F38">
            <w:pPr>
              <w:shd w:val="clear" w:color="auto" w:fill="FFFFFF"/>
              <w:wordWrap/>
              <w:spacing w:after="0" w:line="240" w:lineRule="auto"/>
              <w:jc w:val="center"/>
              <w:textAlignment w:val="baseline"/>
              <w:rPr>
                <w:rFonts w:ascii="함초롬바탕" w:eastAsia="굴림" w:hAnsi="굴림" w:cs="굴림"/>
                <w:color w:val="000000"/>
                <w:kern w:val="0"/>
                <w:szCs w:val="20"/>
              </w:rPr>
            </w:pPr>
          </w:p>
          <w:p w:rsidR="00FE4F38" w:rsidRPr="00FE4F38" w:rsidRDefault="00FE4F38" w:rsidP="00FE4F38">
            <w:pPr>
              <w:shd w:val="clear" w:color="auto" w:fill="FFFFFF"/>
              <w:wordWrap/>
              <w:spacing w:after="0" w:line="240" w:lineRule="auto"/>
              <w:jc w:val="center"/>
              <w:textAlignment w:val="baseline"/>
              <w:rPr>
                <w:rFonts w:ascii="함초롬바탕" w:eastAsia="굴림" w:hAnsi="굴림" w:cs="굴림"/>
                <w:color w:val="000000"/>
                <w:kern w:val="0"/>
                <w:szCs w:val="20"/>
              </w:rPr>
            </w:pPr>
          </w:p>
          <w:p w:rsidR="00FE4F38" w:rsidRPr="00FE4F38" w:rsidRDefault="00FE4F38" w:rsidP="00FE4F38">
            <w:pPr>
              <w:shd w:val="clear" w:color="auto" w:fill="FFFFFF"/>
              <w:wordWrap/>
              <w:spacing w:after="0" w:line="240" w:lineRule="auto"/>
              <w:jc w:val="center"/>
              <w:textAlignment w:val="baseline"/>
              <w:rPr>
                <w:rFonts w:ascii="함초롬바탕" w:eastAsia="굴림" w:hAnsi="굴림" w:cs="굴림"/>
                <w:color w:val="000000"/>
                <w:kern w:val="0"/>
                <w:szCs w:val="20"/>
              </w:rPr>
            </w:pPr>
          </w:p>
          <w:p w:rsidR="00FE4F38" w:rsidRPr="00FE4F38" w:rsidRDefault="00FE4F38" w:rsidP="00FE4F38">
            <w:pPr>
              <w:shd w:val="clear" w:color="auto" w:fill="FFFFFF"/>
              <w:wordWrap/>
              <w:spacing w:after="0" w:line="240" w:lineRule="auto"/>
              <w:jc w:val="center"/>
              <w:textAlignment w:val="baseline"/>
              <w:rPr>
                <w:rFonts w:ascii="함초롬바탕" w:eastAsia="굴림" w:hAnsi="굴림" w:cs="굴림"/>
                <w:color w:val="000000"/>
                <w:kern w:val="0"/>
                <w:szCs w:val="20"/>
              </w:rPr>
            </w:pPr>
          </w:p>
          <w:p w:rsidR="00FE4F38" w:rsidRPr="00FE4F38" w:rsidRDefault="00FE4F38" w:rsidP="00FE4F38">
            <w:pPr>
              <w:shd w:val="clear" w:color="auto" w:fill="FFFFFF"/>
              <w:wordWrap/>
              <w:spacing w:after="0" w:line="240" w:lineRule="auto"/>
              <w:jc w:val="center"/>
              <w:textAlignment w:val="baseline"/>
              <w:rPr>
                <w:rFonts w:ascii="함초롬바탕" w:eastAsia="굴림" w:hAnsi="굴림" w:cs="굴림"/>
                <w:color w:val="000000"/>
                <w:kern w:val="0"/>
                <w:szCs w:val="20"/>
              </w:rPr>
            </w:pPr>
          </w:p>
          <w:p w:rsidR="00FE4F38" w:rsidRPr="00FE4F38" w:rsidRDefault="00FE4F38" w:rsidP="00FE4F38">
            <w:pPr>
              <w:shd w:val="clear" w:color="auto" w:fill="FFFFFF"/>
              <w:wordWrap/>
              <w:spacing w:after="0" w:line="240" w:lineRule="auto"/>
              <w:jc w:val="center"/>
              <w:textAlignment w:val="baseline"/>
              <w:rPr>
                <w:rFonts w:ascii="함초롬바탕" w:eastAsia="굴림" w:hAnsi="굴림" w:cs="굴림"/>
                <w:color w:val="000000"/>
                <w:kern w:val="0"/>
                <w:szCs w:val="20"/>
              </w:rPr>
            </w:pPr>
          </w:p>
          <w:p w:rsidR="00FE4F38" w:rsidRPr="00FE4F38" w:rsidRDefault="00FE4F38" w:rsidP="00FE4F38">
            <w:pPr>
              <w:shd w:val="clear" w:color="auto" w:fill="FFFFFF"/>
              <w:wordWrap/>
              <w:spacing w:after="0" w:line="240" w:lineRule="auto"/>
              <w:jc w:val="center"/>
              <w:textAlignment w:val="baseline"/>
              <w:rPr>
                <w:rFonts w:ascii="함초롬바탕" w:eastAsia="굴림" w:hAnsi="굴림" w:cs="굴림"/>
                <w:color w:val="000000"/>
                <w:kern w:val="0"/>
                <w:szCs w:val="20"/>
              </w:rPr>
            </w:pPr>
          </w:p>
          <w:p w:rsidR="00FE4F38" w:rsidRPr="00FE4F38" w:rsidRDefault="00FE4F38" w:rsidP="00FE4F38">
            <w:pPr>
              <w:shd w:val="clear" w:color="auto" w:fill="FFFFFF"/>
              <w:wordWrap/>
              <w:spacing w:after="0" w:line="240" w:lineRule="auto"/>
              <w:jc w:val="center"/>
              <w:textAlignment w:val="baseline"/>
              <w:rPr>
                <w:rFonts w:ascii="함초롬바탕" w:eastAsia="굴림" w:hAnsi="굴림" w:cs="굴림"/>
                <w:color w:val="000000"/>
                <w:kern w:val="0"/>
                <w:szCs w:val="20"/>
              </w:rPr>
            </w:pPr>
          </w:p>
          <w:p w:rsidR="00FE4F38" w:rsidRPr="00FE4F38" w:rsidRDefault="00FE4F38" w:rsidP="00FE4F38">
            <w:pPr>
              <w:shd w:val="clear" w:color="auto" w:fill="FFFFFF"/>
              <w:wordWrap/>
              <w:spacing w:after="0" w:line="240" w:lineRule="auto"/>
              <w:jc w:val="center"/>
              <w:textAlignment w:val="baseline"/>
              <w:rPr>
                <w:rFonts w:ascii="함초롬바탕" w:eastAsia="굴림" w:hAnsi="굴림" w:cs="굴림"/>
                <w:color w:val="000000"/>
                <w:kern w:val="0"/>
                <w:szCs w:val="20"/>
              </w:rPr>
            </w:pPr>
          </w:p>
          <w:p w:rsidR="00FE4F38" w:rsidRPr="00FE4F38" w:rsidRDefault="00FE4F38" w:rsidP="00FE4F38">
            <w:pPr>
              <w:shd w:val="clear" w:color="auto" w:fill="FFFFFF"/>
              <w:wordWrap/>
              <w:spacing w:after="0" w:line="240" w:lineRule="auto"/>
              <w:jc w:val="center"/>
              <w:textAlignment w:val="baseline"/>
              <w:rPr>
                <w:rFonts w:ascii="함초롬바탕" w:eastAsia="굴림" w:hAnsi="굴림" w:cs="굴림"/>
                <w:color w:val="000000"/>
                <w:kern w:val="0"/>
                <w:szCs w:val="20"/>
              </w:rPr>
            </w:pPr>
          </w:p>
          <w:p w:rsidR="00FE4F38" w:rsidRPr="00FE4F38" w:rsidRDefault="00FE4F38" w:rsidP="00FE4F38">
            <w:pPr>
              <w:shd w:val="clear" w:color="auto" w:fill="FFFFFF"/>
              <w:wordWrap/>
              <w:spacing w:after="0" w:line="240" w:lineRule="auto"/>
              <w:jc w:val="center"/>
              <w:textAlignment w:val="baseline"/>
              <w:rPr>
                <w:rFonts w:ascii="함초롬바탕" w:eastAsia="굴림" w:hAnsi="굴림" w:cs="굴림"/>
                <w:color w:val="000000"/>
                <w:kern w:val="0"/>
                <w:szCs w:val="20"/>
              </w:rPr>
            </w:pPr>
          </w:p>
          <w:p w:rsidR="00FE4F38" w:rsidRPr="00FE4F38" w:rsidRDefault="00FE4F38" w:rsidP="00FE4F38">
            <w:pPr>
              <w:shd w:val="clear" w:color="auto" w:fill="FFFFFF"/>
              <w:wordWrap/>
              <w:spacing w:after="0" w:line="240" w:lineRule="auto"/>
              <w:jc w:val="center"/>
              <w:textAlignment w:val="baseline"/>
              <w:rPr>
                <w:rFonts w:ascii="함초롬바탕" w:eastAsia="굴림" w:hAnsi="굴림" w:cs="굴림"/>
                <w:color w:val="000000"/>
                <w:kern w:val="0"/>
                <w:szCs w:val="20"/>
              </w:rPr>
            </w:pPr>
          </w:p>
          <w:p w:rsidR="00FE4F38" w:rsidRPr="00FE4F38" w:rsidRDefault="00FE4F38" w:rsidP="00FE4F38">
            <w:pPr>
              <w:shd w:val="clear" w:color="auto" w:fill="FFFFFF"/>
              <w:wordWrap/>
              <w:spacing w:after="0" w:line="240" w:lineRule="auto"/>
              <w:jc w:val="center"/>
              <w:textAlignment w:val="baseline"/>
              <w:rPr>
                <w:rFonts w:ascii="함초롬바탕" w:eastAsia="굴림" w:hAnsi="굴림" w:cs="굴림"/>
                <w:color w:val="000000"/>
                <w:kern w:val="0"/>
                <w:szCs w:val="20"/>
              </w:rPr>
            </w:pPr>
          </w:p>
          <w:p w:rsidR="00FE4F38" w:rsidRPr="00FE4F38" w:rsidRDefault="00FE4F38" w:rsidP="00FE4F38">
            <w:pPr>
              <w:shd w:val="clear" w:color="auto" w:fill="FFFFFF"/>
              <w:wordWrap/>
              <w:spacing w:after="0" w:line="240" w:lineRule="auto"/>
              <w:jc w:val="center"/>
              <w:textAlignment w:val="baseline"/>
              <w:rPr>
                <w:rFonts w:ascii="함초롬바탕" w:eastAsia="굴림" w:hAnsi="굴림" w:cs="굴림"/>
                <w:color w:val="000000"/>
                <w:kern w:val="0"/>
                <w:szCs w:val="20"/>
              </w:rPr>
            </w:pPr>
          </w:p>
          <w:p w:rsidR="00FE4F38" w:rsidRPr="00FE4F38" w:rsidRDefault="00FE4F38" w:rsidP="00FE4F38">
            <w:pPr>
              <w:shd w:val="clear" w:color="auto" w:fill="FFFFFF"/>
              <w:wordWrap/>
              <w:spacing w:after="0" w:line="240" w:lineRule="auto"/>
              <w:jc w:val="center"/>
              <w:textAlignment w:val="baseline"/>
              <w:rPr>
                <w:rFonts w:ascii="함초롬바탕" w:eastAsia="굴림" w:hAnsi="굴림" w:cs="굴림"/>
                <w:color w:val="000000"/>
                <w:kern w:val="0"/>
                <w:szCs w:val="20"/>
              </w:rPr>
            </w:pPr>
          </w:p>
          <w:p w:rsidR="00FE4F38" w:rsidRPr="00FE4F38" w:rsidRDefault="00FE4F38" w:rsidP="00FE4F38">
            <w:pPr>
              <w:shd w:val="clear" w:color="auto" w:fill="FFFFFF"/>
              <w:wordWrap/>
              <w:spacing w:after="0" w:line="240" w:lineRule="auto"/>
              <w:jc w:val="center"/>
              <w:textAlignment w:val="baseline"/>
              <w:rPr>
                <w:rFonts w:ascii="함초롬바탕" w:eastAsia="굴림" w:hAnsi="굴림" w:cs="굴림"/>
                <w:color w:val="000000"/>
                <w:kern w:val="0"/>
                <w:szCs w:val="20"/>
              </w:rPr>
            </w:pPr>
          </w:p>
          <w:p w:rsidR="00FE4F38" w:rsidRPr="00FE4F38" w:rsidRDefault="00FE4F38" w:rsidP="00FE4F38">
            <w:pPr>
              <w:shd w:val="clear" w:color="auto" w:fill="FFFFFF"/>
              <w:wordWrap/>
              <w:spacing w:after="0" w:line="240" w:lineRule="auto"/>
              <w:jc w:val="center"/>
              <w:textAlignment w:val="baseline"/>
              <w:rPr>
                <w:rFonts w:ascii="함초롬바탕" w:eastAsia="굴림" w:hAnsi="굴림" w:cs="굴림"/>
                <w:color w:val="000000"/>
                <w:kern w:val="0"/>
                <w:szCs w:val="20"/>
              </w:rPr>
            </w:pPr>
          </w:p>
          <w:p w:rsidR="00FE4F38" w:rsidRPr="00FE4F38" w:rsidRDefault="00FE4F38" w:rsidP="00FE4F38">
            <w:pPr>
              <w:shd w:val="clear" w:color="auto" w:fill="FFFFFF"/>
              <w:wordWrap/>
              <w:spacing w:after="0" w:line="240" w:lineRule="auto"/>
              <w:jc w:val="center"/>
              <w:textAlignment w:val="baseline"/>
              <w:rPr>
                <w:rFonts w:ascii="함초롬바탕" w:eastAsia="굴림" w:hAnsi="굴림" w:cs="굴림"/>
                <w:color w:val="000000"/>
                <w:kern w:val="0"/>
                <w:szCs w:val="20"/>
              </w:rPr>
            </w:pPr>
          </w:p>
          <w:p w:rsidR="00FE4F38" w:rsidRPr="00FE4F38" w:rsidRDefault="00FE4F38" w:rsidP="00FE4F38">
            <w:pPr>
              <w:shd w:val="clear" w:color="auto" w:fill="FFFFFF"/>
              <w:wordWrap/>
              <w:spacing w:after="0" w:line="240" w:lineRule="auto"/>
              <w:jc w:val="center"/>
              <w:textAlignment w:val="baseline"/>
              <w:rPr>
                <w:rFonts w:ascii="함초롬바탕" w:eastAsia="굴림" w:hAnsi="굴림" w:cs="굴림"/>
                <w:color w:val="000000"/>
                <w:kern w:val="0"/>
                <w:szCs w:val="20"/>
              </w:rPr>
            </w:pPr>
          </w:p>
          <w:p w:rsidR="00FE4F38" w:rsidRPr="00FE4F38" w:rsidRDefault="00FE4F38" w:rsidP="00FE4F38">
            <w:pPr>
              <w:shd w:val="clear" w:color="auto" w:fill="FFFFFF"/>
              <w:wordWrap/>
              <w:spacing w:after="0" w:line="240" w:lineRule="auto"/>
              <w:jc w:val="center"/>
              <w:textAlignment w:val="baseline"/>
              <w:rPr>
                <w:rFonts w:ascii="함초롬바탕" w:eastAsia="굴림" w:hAnsi="굴림" w:cs="굴림"/>
                <w:color w:val="000000"/>
                <w:kern w:val="0"/>
                <w:szCs w:val="20"/>
              </w:rPr>
            </w:pPr>
          </w:p>
          <w:p w:rsidR="00FE4F38" w:rsidRPr="00FE4F38" w:rsidRDefault="00FE4F38" w:rsidP="00FE4F38">
            <w:pPr>
              <w:shd w:val="clear" w:color="auto" w:fill="FFFFFF"/>
              <w:wordWrap/>
              <w:spacing w:after="0" w:line="240" w:lineRule="auto"/>
              <w:jc w:val="center"/>
              <w:textAlignment w:val="baseline"/>
              <w:rPr>
                <w:rFonts w:ascii="함초롬바탕" w:eastAsia="굴림" w:hAnsi="굴림" w:cs="굴림"/>
                <w:color w:val="000000"/>
                <w:kern w:val="0"/>
                <w:szCs w:val="20"/>
              </w:rPr>
            </w:pPr>
          </w:p>
          <w:p w:rsidR="00FE4F38" w:rsidRPr="00FE4F38" w:rsidRDefault="00FE4F38" w:rsidP="00FE4F38">
            <w:pPr>
              <w:shd w:val="clear" w:color="auto" w:fill="FFFFFF"/>
              <w:wordWrap/>
              <w:spacing w:after="0" w:line="240" w:lineRule="auto"/>
              <w:jc w:val="center"/>
              <w:textAlignment w:val="baseline"/>
              <w:rPr>
                <w:rFonts w:ascii="함초롬바탕" w:eastAsia="굴림" w:hAnsi="굴림" w:cs="굴림"/>
                <w:color w:val="000000"/>
                <w:kern w:val="0"/>
                <w:szCs w:val="20"/>
              </w:rPr>
            </w:pPr>
          </w:p>
          <w:p w:rsidR="00FE4F38" w:rsidRPr="00FE4F38" w:rsidRDefault="00FE4F38" w:rsidP="00FE4F38">
            <w:pPr>
              <w:shd w:val="clear" w:color="auto" w:fill="FFFFFF"/>
              <w:wordWrap/>
              <w:spacing w:after="0" w:line="240" w:lineRule="auto"/>
              <w:jc w:val="center"/>
              <w:textAlignment w:val="baseline"/>
              <w:rPr>
                <w:rFonts w:ascii="함초롬바탕" w:eastAsia="굴림" w:hAnsi="굴림" w:cs="굴림"/>
                <w:color w:val="000000"/>
                <w:kern w:val="0"/>
                <w:szCs w:val="20"/>
              </w:rPr>
            </w:pPr>
          </w:p>
          <w:p w:rsidR="00FE4F38" w:rsidRPr="00FE4F38" w:rsidRDefault="00FE4F38" w:rsidP="00FE4F38">
            <w:pPr>
              <w:shd w:val="clear" w:color="auto" w:fill="FFFFFF"/>
              <w:wordWrap/>
              <w:spacing w:after="0" w:line="240" w:lineRule="auto"/>
              <w:jc w:val="center"/>
              <w:textAlignment w:val="baseline"/>
              <w:rPr>
                <w:rFonts w:ascii="함초롬바탕" w:eastAsia="굴림" w:hAnsi="굴림" w:cs="굴림"/>
                <w:color w:val="000000"/>
                <w:kern w:val="0"/>
                <w:szCs w:val="20"/>
              </w:rPr>
            </w:pPr>
          </w:p>
          <w:p w:rsidR="00FE4F38" w:rsidRPr="00FE4F38" w:rsidRDefault="00FE4F38" w:rsidP="00FE4F38">
            <w:pPr>
              <w:shd w:val="clear" w:color="auto" w:fill="FFFFFF"/>
              <w:wordWrap/>
              <w:spacing w:after="0" w:line="240" w:lineRule="auto"/>
              <w:jc w:val="center"/>
              <w:textAlignment w:val="baseline"/>
              <w:rPr>
                <w:rFonts w:ascii="함초롬바탕" w:eastAsia="굴림" w:hAnsi="굴림" w:cs="굴림"/>
                <w:color w:val="000000"/>
                <w:kern w:val="0"/>
                <w:szCs w:val="20"/>
              </w:rPr>
            </w:pPr>
          </w:p>
        </w:tc>
        <w:tc>
          <w:tcPr>
            <w:tcW w:w="7840" w:type="dxa"/>
            <w:tcBorders>
              <w:top w:val="single" w:sz="2" w:space="0" w:color="000000"/>
              <w:left w:val="single" w:sz="2" w:space="0" w:color="000000"/>
              <w:bottom w:val="nil"/>
              <w:right w:val="single" w:sz="2" w:space="0" w:color="000000"/>
            </w:tcBorders>
            <w:tcMar>
              <w:top w:w="28" w:type="dxa"/>
              <w:left w:w="102" w:type="dxa"/>
              <w:bottom w:w="28" w:type="dxa"/>
              <w:right w:w="102" w:type="dxa"/>
            </w:tcMar>
            <w:hideMark/>
          </w:tcPr>
          <w:p w:rsidR="00FE4F38" w:rsidRPr="00FE4F38" w:rsidRDefault="00FE4F38" w:rsidP="00FE4F38">
            <w:pPr>
              <w:spacing w:after="0" w:line="384" w:lineRule="auto"/>
              <w:textAlignment w:val="baseline"/>
              <w:rPr>
                <w:rFonts w:ascii="함초롬바탕" w:eastAsia="굴림" w:hAnsi="굴림" w:cs="굴림"/>
                <w:color w:val="000000"/>
                <w:kern w:val="0"/>
                <w:szCs w:val="20"/>
              </w:rPr>
            </w:pPr>
          </w:p>
          <w:p w:rsidR="00FE4F38" w:rsidRPr="00FE4F38" w:rsidRDefault="00FE4F38" w:rsidP="00FE4F38">
            <w:pPr>
              <w:spacing w:after="0" w:line="384" w:lineRule="auto"/>
              <w:textAlignment w:val="baseline"/>
              <w:rPr>
                <w:rFonts w:ascii="함초롬바탕" w:eastAsia="굴림" w:hAnsi="굴림" w:cs="굴림"/>
                <w:color w:val="000000"/>
                <w:kern w:val="0"/>
                <w:szCs w:val="20"/>
              </w:rPr>
            </w:pPr>
          </w:p>
          <w:p w:rsidR="00FE4F38" w:rsidRPr="00FE4F38" w:rsidRDefault="00FE4F38" w:rsidP="00FE4F38">
            <w:pPr>
              <w:shd w:val="clear" w:color="auto" w:fill="FFFFFF"/>
              <w:wordWrap/>
              <w:spacing w:after="0" w:line="312" w:lineRule="auto"/>
              <w:jc w:val="center"/>
              <w:textAlignment w:val="baseline"/>
              <w:rPr>
                <w:rFonts w:ascii="함초롬바탕" w:eastAsia="굴림" w:hAnsi="굴림" w:cs="굴림"/>
                <w:color w:val="000000"/>
                <w:kern w:val="0"/>
                <w:szCs w:val="20"/>
              </w:rPr>
            </w:pPr>
          </w:p>
        </w:tc>
        <w:tc>
          <w:tcPr>
            <w:tcW w:w="339" w:type="dxa"/>
            <w:vMerge w:val="restart"/>
            <w:tcBorders>
              <w:top w:val="single" w:sz="2" w:space="0" w:color="000000"/>
              <w:left w:val="single" w:sz="2" w:space="0" w:color="000000"/>
              <w:bottom w:val="single" w:sz="2" w:space="0" w:color="000000"/>
              <w:right w:val="single" w:sz="12" w:space="0" w:color="000000"/>
            </w:tcBorders>
            <w:tcMar>
              <w:top w:w="28" w:type="dxa"/>
              <w:left w:w="102" w:type="dxa"/>
              <w:bottom w:w="28" w:type="dxa"/>
              <w:right w:w="102" w:type="dxa"/>
            </w:tcMar>
            <w:hideMark/>
          </w:tcPr>
          <w:p w:rsidR="00FE4F38" w:rsidRPr="00FE4F38" w:rsidRDefault="00FE4F38" w:rsidP="00FE4F38">
            <w:pPr>
              <w:shd w:val="clear" w:color="auto" w:fill="FFFFFF"/>
              <w:wordWrap/>
              <w:spacing w:after="0" w:line="240" w:lineRule="auto"/>
              <w:jc w:val="center"/>
              <w:textAlignment w:val="baseline"/>
              <w:rPr>
                <w:rFonts w:ascii="함초롬바탕" w:eastAsia="굴림" w:hAnsi="굴림" w:cs="굴림"/>
                <w:color w:val="000000"/>
                <w:kern w:val="0"/>
                <w:szCs w:val="20"/>
              </w:rPr>
            </w:pPr>
          </w:p>
          <w:p w:rsidR="00FE4F38" w:rsidRPr="00FE4F38" w:rsidRDefault="00FE4F38" w:rsidP="00FE4F38">
            <w:pPr>
              <w:shd w:val="clear" w:color="auto" w:fill="FFFFFF"/>
              <w:wordWrap/>
              <w:spacing w:after="0" w:line="240" w:lineRule="auto"/>
              <w:jc w:val="center"/>
              <w:textAlignment w:val="baseline"/>
              <w:rPr>
                <w:rFonts w:ascii="함초롬바탕" w:eastAsia="굴림" w:hAnsi="굴림" w:cs="굴림"/>
                <w:color w:val="000000"/>
                <w:kern w:val="0"/>
                <w:szCs w:val="20"/>
              </w:rPr>
            </w:pPr>
          </w:p>
          <w:p w:rsidR="00FE4F38" w:rsidRPr="00FE4F38" w:rsidRDefault="00FE4F38" w:rsidP="00FE4F38">
            <w:pPr>
              <w:shd w:val="clear" w:color="auto" w:fill="FFFFFF"/>
              <w:wordWrap/>
              <w:spacing w:after="0" w:line="240" w:lineRule="auto"/>
              <w:jc w:val="center"/>
              <w:textAlignment w:val="baseline"/>
              <w:rPr>
                <w:rFonts w:ascii="함초롬바탕" w:eastAsia="굴림" w:hAnsi="굴림" w:cs="굴림"/>
                <w:color w:val="000000"/>
                <w:kern w:val="0"/>
                <w:szCs w:val="20"/>
              </w:rPr>
            </w:pPr>
          </w:p>
          <w:p w:rsidR="00FE4F38" w:rsidRPr="00FE4F38" w:rsidRDefault="00FE4F38" w:rsidP="00FE4F38">
            <w:pPr>
              <w:shd w:val="clear" w:color="auto" w:fill="FFFFFF"/>
              <w:wordWrap/>
              <w:spacing w:after="0" w:line="240" w:lineRule="auto"/>
              <w:jc w:val="center"/>
              <w:textAlignment w:val="baseline"/>
              <w:rPr>
                <w:rFonts w:ascii="함초롬바탕" w:eastAsia="굴림" w:hAnsi="굴림" w:cs="굴림"/>
                <w:color w:val="000000"/>
                <w:kern w:val="0"/>
                <w:szCs w:val="20"/>
              </w:rPr>
            </w:pPr>
          </w:p>
          <w:p w:rsidR="00FE4F38" w:rsidRPr="00FE4F38" w:rsidRDefault="00FE4F38" w:rsidP="00FE4F38">
            <w:pPr>
              <w:shd w:val="clear" w:color="auto" w:fill="FFFFFF"/>
              <w:wordWrap/>
              <w:spacing w:after="0" w:line="240" w:lineRule="auto"/>
              <w:jc w:val="center"/>
              <w:textAlignment w:val="baseline"/>
              <w:rPr>
                <w:rFonts w:ascii="함초롬바탕" w:eastAsia="굴림" w:hAnsi="굴림" w:cs="굴림"/>
                <w:color w:val="000000"/>
                <w:kern w:val="0"/>
                <w:szCs w:val="20"/>
              </w:rPr>
            </w:pPr>
          </w:p>
          <w:p w:rsidR="00FE4F38" w:rsidRPr="00FE4F38" w:rsidRDefault="00FE4F38" w:rsidP="00FE4F38">
            <w:pPr>
              <w:shd w:val="clear" w:color="auto" w:fill="FFFFFF"/>
              <w:wordWrap/>
              <w:spacing w:after="0" w:line="240" w:lineRule="auto"/>
              <w:jc w:val="center"/>
              <w:textAlignment w:val="baseline"/>
              <w:rPr>
                <w:rFonts w:ascii="함초롬바탕" w:eastAsia="굴림" w:hAnsi="굴림" w:cs="굴림"/>
                <w:color w:val="000000"/>
                <w:kern w:val="0"/>
                <w:szCs w:val="20"/>
              </w:rPr>
            </w:pPr>
          </w:p>
          <w:p w:rsidR="00FE4F38" w:rsidRPr="00FE4F38" w:rsidRDefault="00FE4F38" w:rsidP="00FE4F38">
            <w:pPr>
              <w:shd w:val="clear" w:color="auto" w:fill="FFFFFF"/>
              <w:wordWrap/>
              <w:spacing w:after="0" w:line="240" w:lineRule="auto"/>
              <w:jc w:val="center"/>
              <w:textAlignment w:val="baseline"/>
              <w:rPr>
                <w:rFonts w:ascii="함초롬바탕" w:eastAsia="굴림" w:hAnsi="굴림" w:cs="굴림"/>
                <w:color w:val="000000"/>
                <w:kern w:val="0"/>
                <w:szCs w:val="20"/>
              </w:rPr>
            </w:pPr>
          </w:p>
          <w:p w:rsidR="00FE4F38" w:rsidRPr="00FE4F38" w:rsidRDefault="00FE4F38" w:rsidP="00FE4F38">
            <w:pPr>
              <w:shd w:val="clear" w:color="auto" w:fill="FFFFFF"/>
              <w:wordWrap/>
              <w:spacing w:after="0" w:line="240" w:lineRule="auto"/>
              <w:jc w:val="center"/>
              <w:textAlignment w:val="baseline"/>
              <w:rPr>
                <w:rFonts w:ascii="함초롬바탕" w:eastAsia="굴림" w:hAnsi="굴림" w:cs="굴림"/>
                <w:color w:val="000000"/>
                <w:kern w:val="0"/>
                <w:szCs w:val="20"/>
              </w:rPr>
            </w:pPr>
          </w:p>
          <w:p w:rsidR="00FE4F38" w:rsidRPr="00FE4F38" w:rsidRDefault="00FE4F38" w:rsidP="00FE4F38">
            <w:pPr>
              <w:shd w:val="clear" w:color="auto" w:fill="FFFFFF"/>
              <w:wordWrap/>
              <w:spacing w:after="0" w:line="240" w:lineRule="auto"/>
              <w:jc w:val="center"/>
              <w:textAlignment w:val="baseline"/>
              <w:rPr>
                <w:rFonts w:ascii="함초롬바탕" w:eastAsia="굴림" w:hAnsi="굴림" w:cs="굴림"/>
                <w:color w:val="000000"/>
                <w:kern w:val="0"/>
                <w:szCs w:val="20"/>
              </w:rPr>
            </w:pPr>
          </w:p>
          <w:p w:rsidR="00FE4F38" w:rsidRPr="00FE4F38" w:rsidRDefault="00FE4F38" w:rsidP="00FE4F38">
            <w:pPr>
              <w:shd w:val="clear" w:color="auto" w:fill="FFFFFF"/>
              <w:wordWrap/>
              <w:spacing w:after="0" w:line="240" w:lineRule="auto"/>
              <w:jc w:val="center"/>
              <w:textAlignment w:val="baseline"/>
              <w:rPr>
                <w:rFonts w:ascii="함초롬바탕" w:eastAsia="굴림" w:hAnsi="굴림" w:cs="굴림"/>
                <w:color w:val="000000"/>
                <w:kern w:val="0"/>
                <w:szCs w:val="20"/>
              </w:rPr>
            </w:pPr>
          </w:p>
          <w:p w:rsidR="00FE4F38" w:rsidRPr="00FE4F38" w:rsidRDefault="00FE4F38" w:rsidP="00FE4F38">
            <w:pPr>
              <w:shd w:val="clear" w:color="auto" w:fill="FFFFFF"/>
              <w:wordWrap/>
              <w:spacing w:after="0" w:line="240" w:lineRule="auto"/>
              <w:jc w:val="center"/>
              <w:textAlignment w:val="baseline"/>
              <w:rPr>
                <w:rFonts w:ascii="함초롬바탕" w:eastAsia="굴림" w:hAnsi="굴림" w:cs="굴림"/>
                <w:color w:val="000000"/>
                <w:kern w:val="0"/>
                <w:szCs w:val="20"/>
              </w:rPr>
            </w:pPr>
          </w:p>
          <w:p w:rsidR="00FE4F38" w:rsidRPr="00FE4F38" w:rsidRDefault="00FE4F38" w:rsidP="00FE4F38">
            <w:pPr>
              <w:shd w:val="clear" w:color="auto" w:fill="FFFFFF"/>
              <w:wordWrap/>
              <w:spacing w:after="0" w:line="240" w:lineRule="auto"/>
              <w:jc w:val="center"/>
              <w:textAlignment w:val="baseline"/>
              <w:rPr>
                <w:rFonts w:ascii="함초롬바탕" w:eastAsia="굴림" w:hAnsi="굴림" w:cs="굴림"/>
                <w:color w:val="000000"/>
                <w:kern w:val="0"/>
                <w:szCs w:val="20"/>
              </w:rPr>
            </w:pPr>
          </w:p>
          <w:p w:rsidR="00FE4F38" w:rsidRPr="00FE4F38" w:rsidRDefault="00FE4F38" w:rsidP="00FE4F38">
            <w:pPr>
              <w:shd w:val="clear" w:color="auto" w:fill="FFFFFF"/>
              <w:wordWrap/>
              <w:spacing w:after="0" w:line="240" w:lineRule="auto"/>
              <w:jc w:val="center"/>
              <w:textAlignment w:val="baseline"/>
              <w:rPr>
                <w:rFonts w:ascii="함초롬바탕" w:eastAsia="굴림" w:hAnsi="굴림" w:cs="굴림"/>
                <w:color w:val="000000"/>
                <w:kern w:val="0"/>
                <w:szCs w:val="20"/>
              </w:rPr>
            </w:pPr>
          </w:p>
          <w:p w:rsidR="00FE4F38" w:rsidRPr="00FE4F38" w:rsidRDefault="00FE4F38" w:rsidP="00FE4F38">
            <w:pPr>
              <w:shd w:val="clear" w:color="auto" w:fill="FFFFFF"/>
              <w:wordWrap/>
              <w:spacing w:after="0" w:line="240" w:lineRule="auto"/>
              <w:jc w:val="center"/>
              <w:textAlignment w:val="baseline"/>
              <w:rPr>
                <w:rFonts w:ascii="함초롬바탕" w:eastAsia="굴림" w:hAnsi="굴림" w:cs="굴림"/>
                <w:color w:val="000000"/>
                <w:kern w:val="0"/>
                <w:szCs w:val="20"/>
              </w:rPr>
            </w:pPr>
          </w:p>
          <w:p w:rsidR="00FE4F38" w:rsidRPr="00FE4F38" w:rsidRDefault="00FE4F38" w:rsidP="00FE4F38">
            <w:pPr>
              <w:shd w:val="clear" w:color="auto" w:fill="FFFFFF"/>
              <w:wordWrap/>
              <w:spacing w:after="0" w:line="240" w:lineRule="auto"/>
              <w:jc w:val="center"/>
              <w:textAlignment w:val="baseline"/>
              <w:rPr>
                <w:rFonts w:ascii="함초롬바탕" w:eastAsia="굴림" w:hAnsi="굴림" w:cs="굴림"/>
                <w:color w:val="000000"/>
                <w:kern w:val="0"/>
                <w:szCs w:val="20"/>
              </w:rPr>
            </w:pPr>
          </w:p>
          <w:p w:rsidR="00FE4F38" w:rsidRPr="00FE4F38" w:rsidRDefault="00FE4F38" w:rsidP="00FE4F38">
            <w:pPr>
              <w:shd w:val="clear" w:color="auto" w:fill="FFFFFF"/>
              <w:wordWrap/>
              <w:spacing w:after="0" w:line="240" w:lineRule="auto"/>
              <w:jc w:val="center"/>
              <w:textAlignment w:val="baseline"/>
              <w:rPr>
                <w:rFonts w:ascii="함초롬바탕" w:eastAsia="굴림" w:hAnsi="굴림" w:cs="굴림"/>
                <w:color w:val="000000"/>
                <w:kern w:val="0"/>
                <w:szCs w:val="20"/>
              </w:rPr>
            </w:pPr>
          </w:p>
          <w:p w:rsidR="00FE4F38" w:rsidRPr="00FE4F38" w:rsidRDefault="00FE4F38" w:rsidP="00FE4F38">
            <w:pPr>
              <w:shd w:val="clear" w:color="auto" w:fill="FFFFFF"/>
              <w:wordWrap/>
              <w:spacing w:after="0" w:line="240" w:lineRule="auto"/>
              <w:jc w:val="center"/>
              <w:textAlignment w:val="baseline"/>
              <w:rPr>
                <w:rFonts w:ascii="함초롬바탕" w:eastAsia="굴림" w:hAnsi="굴림" w:cs="굴림"/>
                <w:color w:val="000000"/>
                <w:kern w:val="0"/>
                <w:szCs w:val="20"/>
              </w:rPr>
            </w:pPr>
          </w:p>
          <w:p w:rsidR="00FE4F38" w:rsidRPr="00FE4F38" w:rsidRDefault="00FE4F38" w:rsidP="00FE4F38">
            <w:pPr>
              <w:shd w:val="clear" w:color="auto" w:fill="FFFFFF"/>
              <w:wordWrap/>
              <w:spacing w:after="0" w:line="240" w:lineRule="auto"/>
              <w:jc w:val="center"/>
              <w:textAlignment w:val="baseline"/>
              <w:rPr>
                <w:rFonts w:ascii="함초롬바탕" w:eastAsia="굴림" w:hAnsi="굴림" w:cs="굴림"/>
                <w:color w:val="000000"/>
                <w:kern w:val="0"/>
                <w:szCs w:val="20"/>
              </w:rPr>
            </w:pPr>
          </w:p>
          <w:p w:rsidR="00FE4F38" w:rsidRPr="00FE4F38" w:rsidRDefault="00FE4F38" w:rsidP="00FE4F38">
            <w:pPr>
              <w:shd w:val="clear" w:color="auto" w:fill="FFFFFF"/>
              <w:wordWrap/>
              <w:spacing w:after="0" w:line="240" w:lineRule="auto"/>
              <w:jc w:val="center"/>
              <w:textAlignment w:val="baseline"/>
              <w:rPr>
                <w:rFonts w:ascii="함초롬바탕" w:eastAsia="굴림" w:hAnsi="굴림" w:cs="굴림"/>
                <w:color w:val="000000"/>
                <w:kern w:val="0"/>
                <w:szCs w:val="20"/>
              </w:rPr>
            </w:pPr>
          </w:p>
          <w:p w:rsidR="00FE4F38" w:rsidRPr="00FE4F38" w:rsidRDefault="00FE4F38" w:rsidP="00FE4F38">
            <w:pPr>
              <w:shd w:val="clear" w:color="auto" w:fill="FFFFFF"/>
              <w:wordWrap/>
              <w:spacing w:after="0" w:line="240" w:lineRule="auto"/>
              <w:jc w:val="center"/>
              <w:textAlignment w:val="baseline"/>
              <w:rPr>
                <w:rFonts w:ascii="함초롬바탕" w:eastAsia="굴림" w:hAnsi="굴림" w:cs="굴림"/>
                <w:color w:val="000000"/>
                <w:kern w:val="0"/>
                <w:szCs w:val="20"/>
              </w:rPr>
            </w:pPr>
          </w:p>
          <w:p w:rsidR="00FE4F38" w:rsidRPr="00FE4F38" w:rsidRDefault="00FE4F38" w:rsidP="00FE4F38">
            <w:pPr>
              <w:shd w:val="clear" w:color="auto" w:fill="FFFFFF"/>
              <w:wordWrap/>
              <w:spacing w:after="0" w:line="240" w:lineRule="auto"/>
              <w:jc w:val="center"/>
              <w:textAlignment w:val="baseline"/>
              <w:rPr>
                <w:rFonts w:ascii="함초롬바탕" w:eastAsia="굴림" w:hAnsi="굴림" w:cs="굴림"/>
                <w:color w:val="000000"/>
                <w:kern w:val="0"/>
                <w:szCs w:val="20"/>
              </w:rPr>
            </w:pPr>
          </w:p>
          <w:p w:rsidR="00FE4F38" w:rsidRPr="00FE4F38" w:rsidRDefault="00FE4F38" w:rsidP="00FE4F38">
            <w:pPr>
              <w:shd w:val="clear" w:color="auto" w:fill="FFFFFF"/>
              <w:wordWrap/>
              <w:spacing w:after="0" w:line="240" w:lineRule="auto"/>
              <w:jc w:val="center"/>
              <w:textAlignment w:val="baseline"/>
              <w:rPr>
                <w:rFonts w:ascii="함초롬바탕" w:eastAsia="굴림" w:hAnsi="굴림" w:cs="굴림"/>
                <w:color w:val="000000"/>
                <w:kern w:val="0"/>
                <w:szCs w:val="20"/>
              </w:rPr>
            </w:pPr>
          </w:p>
          <w:p w:rsidR="00FE4F38" w:rsidRPr="00FE4F38" w:rsidRDefault="00FE4F38" w:rsidP="00FE4F38">
            <w:pPr>
              <w:shd w:val="clear" w:color="auto" w:fill="FFFFFF"/>
              <w:wordWrap/>
              <w:spacing w:after="0" w:line="240" w:lineRule="auto"/>
              <w:jc w:val="center"/>
              <w:textAlignment w:val="baseline"/>
              <w:rPr>
                <w:rFonts w:ascii="함초롬바탕" w:eastAsia="굴림" w:hAnsi="굴림" w:cs="굴림"/>
                <w:color w:val="000000"/>
                <w:kern w:val="0"/>
                <w:szCs w:val="20"/>
              </w:rPr>
            </w:pPr>
          </w:p>
          <w:p w:rsidR="00FE4F38" w:rsidRPr="00FE4F38" w:rsidRDefault="00FE4F38" w:rsidP="00FE4F38">
            <w:pPr>
              <w:shd w:val="clear" w:color="auto" w:fill="FFFFFF"/>
              <w:wordWrap/>
              <w:spacing w:after="0" w:line="240" w:lineRule="auto"/>
              <w:jc w:val="center"/>
              <w:textAlignment w:val="baseline"/>
              <w:rPr>
                <w:rFonts w:ascii="함초롬바탕" w:eastAsia="굴림" w:hAnsi="굴림" w:cs="굴림"/>
                <w:color w:val="000000"/>
                <w:kern w:val="0"/>
                <w:szCs w:val="20"/>
              </w:rPr>
            </w:pPr>
          </w:p>
          <w:p w:rsidR="00FE4F38" w:rsidRPr="00FE4F38" w:rsidRDefault="00FE4F38" w:rsidP="00FE4F38">
            <w:pPr>
              <w:shd w:val="clear" w:color="auto" w:fill="FFFFFF"/>
              <w:wordWrap/>
              <w:spacing w:after="0" w:line="240" w:lineRule="auto"/>
              <w:jc w:val="center"/>
              <w:textAlignment w:val="baseline"/>
              <w:rPr>
                <w:rFonts w:ascii="함초롬바탕" w:eastAsia="굴림" w:hAnsi="굴림" w:cs="굴림"/>
                <w:color w:val="000000"/>
                <w:kern w:val="0"/>
                <w:szCs w:val="20"/>
              </w:rPr>
            </w:pPr>
          </w:p>
          <w:p w:rsidR="00FE4F38" w:rsidRPr="00FE4F38" w:rsidRDefault="00FE4F38" w:rsidP="00FE4F38">
            <w:pPr>
              <w:shd w:val="clear" w:color="auto" w:fill="FFFFFF"/>
              <w:wordWrap/>
              <w:spacing w:after="0" w:line="240" w:lineRule="auto"/>
              <w:jc w:val="center"/>
              <w:textAlignment w:val="baseline"/>
              <w:rPr>
                <w:rFonts w:ascii="함초롬바탕" w:eastAsia="굴림" w:hAnsi="굴림" w:cs="굴림"/>
                <w:color w:val="000000"/>
                <w:kern w:val="0"/>
                <w:szCs w:val="20"/>
              </w:rPr>
            </w:pPr>
          </w:p>
          <w:p w:rsidR="00FE4F38" w:rsidRPr="00FE4F38" w:rsidRDefault="00FE4F38" w:rsidP="00FE4F38">
            <w:pPr>
              <w:shd w:val="clear" w:color="auto" w:fill="FFFFFF"/>
              <w:wordWrap/>
              <w:spacing w:after="0" w:line="240" w:lineRule="auto"/>
              <w:jc w:val="center"/>
              <w:textAlignment w:val="baseline"/>
              <w:rPr>
                <w:rFonts w:ascii="함초롬바탕" w:eastAsia="굴림" w:hAnsi="굴림" w:cs="굴림"/>
                <w:color w:val="000000"/>
                <w:kern w:val="0"/>
                <w:szCs w:val="20"/>
              </w:rPr>
            </w:pPr>
          </w:p>
          <w:p w:rsidR="00FE4F38" w:rsidRPr="00FE4F38" w:rsidRDefault="00FE4F38" w:rsidP="00FE4F38">
            <w:pPr>
              <w:shd w:val="clear" w:color="auto" w:fill="FFFFFF"/>
              <w:wordWrap/>
              <w:spacing w:after="0" w:line="240" w:lineRule="auto"/>
              <w:jc w:val="center"/>
              <w:textAlignment w:val="baseline"/>
              <w:rPr>
                <w:rFonts w:ascii="함초롬바탕" w:eastAsia="굴림" w:hAnsi="굴림" w:cs="굴림"/>
                <w:color w:val="000000"/>
                <w:kern w:val="0"/>
                <w:szCs w:val="20"/>
              </w:rPr>
            </w:pPr>
          </w:p>
          <w:p w:rsidR="00FE4F38" w:rsidRPr="00FE4F38" w:rsidRDefault="00FE4F38" w:rsidP="00FE4F38">
            <w:pPr>
              <w:shd w:val="clear" w:color="auto" w:fill="FFFFFF"/>
              <w:wordWrap/>
              <w:spacing w:after="0" w:line="240" w:lineRule="auto"/>
              <w:jc w:val="center"/>
              <w:textAlignment w:val="baseline"/>
              <w:rPr>
                <w:rFonts w:ascii="함초롬바탕" w:eastAsia="굴림" w:hAnsi="굴림" w:cs="굴림"/>
                <w:color w:val="000000"/>
                <w:kern w:val="0"/>
                <w:szCs w:val="20"/>
              </w:rPr>
            </w:pPr>
          </w:p>
          <w:p w:rsidR="00FE4F38" w:rsidRPr="00FE4F38" w:rsidRDefault="00FE4F38" w:rsidP="00FE4F38">
            <w:pPr>
              <w:shd w:val="clear" w:color="auto" w:fill="FFFFFF"/>
              <w:wordWrap/>
              <w:spacing w:after="0" w:line="240" w:lineRule="auto"/>
              <w:jc w:val="center"/>
              <w:textAlignment w:val="baseline"/>
              <w:rPr>
                <w:rFonts w:ascii="함초롬바탕" w:eastAsia="굴림" w:hAnsi="굴림" w:cs="굴림"/>
                <w:color w:val="000000"/>
                <w:kern w:val="0"/>
                <w:szCs w:val="20"/>
              </w:rPr>
            </w:pPr>
          </w:p>
          <w:p w:rsidR="00FE4F38" w:rsidRPr="00FE4F38" w:rsidRDefault="00FE4F38" w:rsidP="00FE4F38">
            <w:pPr>
              <w:shd w:val="clear" w:color="auto" w:fill="FFFFFF"/>
              <w:wordWrap/>
              <w:spacing w:after="0" w:line="240" w:lineRule="auto"/>
              <w:jc w:val="center"/>
              <w:textAlignment w:val="baseline"/>
              <w:rPr>
                <w:rFonts w:ascii="함초롬바탕" w:eastAsia="굴림" w:hAnsi="굴림" w:cs="굴림"/>
                <w:color w:val="000000"/>
                <w:kern w:val="0"/>
                <w:szCs w:val="20"/>
              </w:rPr>
            </w:pPr>
          </w:p>
          <w:p w:rsidR="00FE4F38" w:rsidRPr="00FE4F38" w:rsidRDefault="00FE4F38" w:rsidP="00FE4F38">
            <w:pPr>
              <w:shd w:val="clear" w:color="auto" w:fill="FFFFFF"/>
              <w:wordWrap/>
              <w:spacing w:after="0" w:line="240" w:lineRule="auto"/>
              <w:jc w:val="center"/>
              <w:textAlignment w:val="baseline"/>
              <w:rPr>
                <w:rFonts w:ascii="함초롬바탕" w:eastAsia="굴림" w:hAnsi="굴림" w:cs="굴림"/>
                <w:color w:val="000000"/>
                <w:kern w:val="0"/>
                <w:szCs w:val="20"/>
              </w:rPr>
            </w:pPr>
          </w:p>
          <w:p w:rsidR="00FE4F38" w:rsidRPr="00FE4F38" w:rsidRDefault="00FE4F38" w:rsidP="00FE4F38">
            <w:pPr>
              <w:shd w:val="clear" w:color="auto" w:fill="FFFFFF"/>
              <w:wordWrap/>
              <w:spacing w:after="0" w:line="240" w:lineRule="auto"/>
              <w:jc w:val="center"/>
              <w:textAlignment w:val="baseline"/>
              <w:rPr>
                <w:rFonts w:ascii="함초롬바탕" w:eastAsia="굴림" w:hAnsi="굴림" w:cs="굴림"/>
                <w:color w:val="000000"/>
                <w:kern w:val="0"/>
                <w:szCs w:val="20"/>
              </w:rPr>
            </w:pPr>
          </w:p>
          <w:p w:rsidR="00FE4F38" w:rsidRPr="00FE4F38" w:rsidRDefault="00FE4F38" w:rsidP="00FE4F38">
            <w:pPr>
              <w:shd w:val="clear" w:color="auto" w:fill="FFFFFF"/>
              <w:wordWrap/>
              <w:spacing w:after="0" w:line="240" w:lineRule="auto"/>
              <w:jc w:val="center"/>
              <w:textAlignment w:val="baseline"/>
              <w:rPr>
                <w:rFonts w:ascii="함초롬바탕" w:eastAsia="굴림" w:hAnsi="굴림" w:cs="굴림"/>
                <w:color w:val="000000"/>
                <w:kern w:val="0"/>
                <w:szCs w:val="20"/>
              </w:rPr>
            </w:pPr>
          </w:p>
          <w:p w:rsidR="00FE4F38" w:rsidRPr="00FE4F38" w:rsidRDefault="00FE4F38" w:rsidP="00FE4F38">
            <w:pPr>
              <w:shd w:val="clear" w:color="auto" w:fill="FFFFFF"/>
              <w:wordWrap/>
              <w:spacing w:after="0" w:line="240" w:lineRule="auto"/>
              <w:jc w:val="center"/>
              <w:textAlignment w:val="baseline"/>
              <w:rPr>
                <w:rFonts w:ascii="함초롬바탕" w:eastAsia="굴림" w:hAnsi="굴림" w:cs="굴림"/>
                <w:color w:val="000000"/>
                <w:kern w:val="0"/>
                <w:szCs w:val="20"/>
              </w:rPr>
            </w:pPr>
          </w:p>
          <w:p w:rsidR="00FE4F38" w:rsidRPr="00FE4F38" w:rsidRDefault="00FE4F38" w:rsidP="00FE4F38">
            <w:pPr>
              <w:shd w:val="clear" w:color="auto" w:fill="FFFFFF"/>
              <w:wordWrap/>
              <w:spacing w:after="0" w:line="240" w:lineRule="auto"/>
              <w:jc w:val="center"/>
              <w:textAlignment w:val="baseline"/>
              <w:rPr>
                <w:rFonts w:ascii="함초롬바탕" w:eastAsia="굴림" w:hAnsi="굴림" w:cs="굴림"/>
                <w:color w:val="000000"/>
                <w:kern w:val="0"/>
                <w:szCs w:val="20"/>
              </w:rPr>
            </w:pPr>
          </w:p>
          <w:p w:rsidR="00FE4F38" w:rsidRPr="00FE4F38" w:rsidRDefault="00FE4F38" w:rsidP="00FE4F38">
            <w:pPr>
              <w:shd w:val="clear" w:color="auto" w:fill="FFFFFF"/>
              <w:wordWrap/>
              <w:spacing w:after="0" w:line="240" w:lineRule="auto"/>
              <w:jc w:val="center"/>
              <w:textAlignment w:val="baseline"/>
              <w:rPr>
                <w:rFonts w:ascii="함초롬바탕" w:eastAsia="굴림" w:hAnsi="굴림" w:cs="굴림"/>
                <w:color w:val="000000"/>
                <w:kern w:val="0"/>
                <w:szCs w:val="20"/>
              </w:rPr>
            </w:pPr>
          </w:p>
          <w:p w:rsidR="00FE4F38" w:rsidRPr="00FE4F38" w:rsidRDefault="00FE4F38" w:rsidP="00FE4F38">
            <w:pPr>
              <w:shd w:val="clear" w:color="auto" w:fill="FFFFFF"/>
              <w:wordWrap/>
              <w:spacing w:after="0" w:line="240" w:lineRule="auto"/>
              <w:jc w:val="center"/>
              <w:textAlignment w:val="baseline"/>
              <w:rPr>
                <w:rFonts w:ascii="함초롬바탕" w:eastAsia="굴림" w:hAnsi="굴림" w:cs="굴림"/>
                <w:color w:val="000000"/>
                <w:kern w:val="0"/>
                <w:szCs w:val="20"/>
              </w:rPr>
            </w:pPr>
          </w:p>
          <w:p w:rsidR="00FE4F38" w:rsidRPr="00FE4F38" w:rsidRDefault="00FE4F38" w:rsidP="00FE4F38">
            <w:pPr>
              <w:shd w:val="clear" w:color="auto" w:fill="FFFFFF"/>
              <w:wordWrap/>
              <w:spacing w:after="0" w:line="240" w:lineRule="auto"/>
              <w:jc w:val="center"/>
              <w:textAlignment w:val="baseline"/>
              <w:rPr>
                <w:rFonts w:ascii="함초롬바탕" w:eastAsia="굴림" w:hAnsi="굴림" w:cs="굴림"/>
                <w:color w:val="000000"/>
                <w:kern w:val="0"/>
                <w:szCs w:val="20"/>
              </w:rPr>
            </w:pPr>
          </w:p>
          <w:p w:rsidR="00FE4F38" w:rsidRPr="00FE4F38" w:rsidRDefault="00FE4F38" w:rsidP="00FE4F38">
            <w:pPr>
              <w:shd w:val="clear" w:color="auto" w:fill="FFFFFF"/>
              <w:wordWrap/>
              <w:spacing w:after="0" w:line="240" w:lineRule="auto"/>
              <w:jc w:val="center"/>
              <w:textAlignment w:val="baseline"/>
              <w:rPr>
                <w:rFonts w:ascii="함초롬바탕" w:eastAsia="굴림" w:hAnsi="굴림" w:cs="굴림"/>
                <w:color w:val="000000"/>
                <w:kern w:val="0"/>
                <w:szCs w:val="20"/>
              </w:rPr>
            </w:pPr>
          </w:p>
          <w:p w:rsidR="00FE4F38" w:rsidRPr="00FE4F38" w:rsidRDefault="00FE4F38" w:rsidP="00FE4F38">
            <w:pPr>
              <w:shd w:val="clear" w:color="auto" w:fill="FFFFFF"/>
              <w:wordWrap/>
              <w:spacing w:after="0" w:line="240" w:lineRule="auto"/>
              <w:jc w:val="center"/>
              <w:textAlignment w:val="baseline"/>
              <w:rPr>
                <w:rFonts w:ascii="함초롬바탕" w:eastAsia="굴림" w:hAnsi="굴림" w:cs="굴림"/>
                <w:color w:val="000000"/>
                <w:kern w:val="0"/>
                <w:szCs w:val="20"/>
              </w:rPr>
            </w:pPr>
          </w:p>
          <w:p w:rsidR="00FE4F38" w:rsidRPr="00FE4F38" w:rsidRDefault="00FE4F38" w:rsidP="00FE4F38">
            <w:pPr>
              <w:shd w:val="clear" w:color="auto" w:fill="FFFFFF"/>
              <w:wordWrap/>
              <w:spacing w:after="0" w:line="240" w:lineRule="auto"/>
              <w:jc w:val="center"/>
              <w:textAlignment w:val="baseline"/>
              <w:rPr>
                <w:rFonts w:ascii="함초롬바탕" w:eastAsia="굴림" w:hAnsi="굴림" w:cs="굴림"/>
                <w:color w:val="000000"/>
                <w:kern w:val="0"/>
                <w:szCs w:val="20"/>
              </w:rPr>
            </w:pPr>
          </w:p>
          <w:p w:rsidR="00FE4F38" w:rsidRPr="00FE4F38" w:rsidRDefault="00FE4F38" w:rsidP="00FE4F38">
            <w:pPr>
              <w:shd w:val="clear" w:color="auto" w:fill="FFFFFF"/>
              <w:wordWrap/>
              <w:spacing w:after="0" w:line="240" w:lineRule="auto"/>
              <w:jc w:val="center"/>
              <w:textAlignment w:val="baseline"/>
              <w:rPr>
                <w:rFonts w:ascii="함초롬바탕" w:eastAsia="굴림" w:hAnsi="굴림" w:cs="굴림"/>
                <w:color w:val="000000"/>
                <w:kern w:val="0"/>
                <w:szCs w:val="20"/>
              </w:rPr>
            </w:pPr>
          </w:p>
          <w:p w:rsidR="00FE4F38" w:rsidRPr="00FE4F38" w:rsidRDefault="00FE4F38" w:rsidP="00FE4F38">
            <w:pPr>
              <w:shd w:val="clear" w:color="auto" w:fill="FFFFFF"/>
              <w:wordWrap/>
              <w:spacing w:after="0" w:line="240" w:lineRule="auto"/>
              <w:jc w:val="center"/>
              <w:textAlignment w:val="baseline"/>
              <w:rPr>
                <w:rFonts w:ascii="함초롬바탕" w:eastAsia="굴림" w:hAnsi="굴림" w:cs="굴림"/>
                <w:color w:val="000000"/>
                <w:kern w:val="0"/>
                <w:szCs w:val="20"/>
              </w:rPr>
            </w:pPr>
          </w:p>
          <w:p w:rsidR="00FE4F38" w:rsidRPr="00FE4F38" w:rsidRDefault="00FE4F38" w:rsidP="00FE4F38">
            <w:pPr>
              <w:shd w:val="clear" w:color="auto" w:fill="FFFFFF"/>
              <w:wordWrap/>
              <w:spacing w:after="0" w:line="240" w:lineRule="auto"/>
              <w:jc w:val="center"/>
              <w:textAlignment w:val="baseline"/>
              <w:rPr>
                <w:rFonts w:ascii="함초롬바탕" w:eastAsia="굴림" w:hAnsi="굴림" w:cs="굴림"/>
                <w:color w:val="000000"/>
                <w:kern w:val="0"/>
                <w:szCs w:val="20"/>
              </w:rPr>
            </w:pPr>
          </w:p>
          <w:p w:rsidR="00FE4F38" w:rsidRPr="00FE4F38" w:rsidRDefault="00FE4F38" w:rsidP="00FE4F38">
            <w:pPr>
              <w:shd w:val="clear" w:color="auto" w:fill="FFFFFF"/>
              <w:wordWrap/>
              <w:spacing w:after="0" w:line="240" w:lineRule="auto"/>
              <w:jc w:val="center"/>
              <w:textAlignment w:val="baseline"/>
              <w:rPr>
                <w:rFonts w:ascii="함초롬바탕" w:eastAsia="굴림" w:hAnsi="굴림" w:cs="굴림"/>
                <w:color w:val="000000"/>
                <w:kern w:val="0"/>
                <w:szCs w:val="20"/>
              </w:rPr>
            </w:pPr>
          </w:p>
          <w:p w:rsidR="00FE4F38" w:rsidRPr="00FE4F38" w:rsidRDefault="00FE4F38" w:rsidP="00FE4F38">
            <w:pPr>
              <w:shd w:val="clear" w:color="auto" w:fill="FFFFFF"/>
              <w:wordWrap/>
              <w:spacing w:after="0" w:line="240" w:lineRule="auto"/>
              <w:jc w:val="center"/>
              <w:textAlignment w:val="baseline"/>
              <w:rPr>
                <w:rFonts w:ascii="함초롬바탕" w:eastAsia="굴림" w:hAnsi="굴림" w:cs="굴림"/>
                <w:color w:val="000000"/>
                <w:kern w:val="0"/>
                <w:szCs w:val="20"/>
              </w:rPr>
            </w:pPr>
          </w:p>
          <w:p w:rsidR="00FE4F38" w:rsidRPr="00FE4F38" w:rsidRDefault="00FE4F38" w:rsidP="00FE4F38">
            <w:pPr>
              <w:shd w:val="clear" w:color="auto" w:fill="FFFFFF"/>
              <w:wordWrap/>
              <w:spacing w:after="0" w:line="240" w:lineRule="auto"/>
              <w:jc w:val="center"/>
              <w:textAlignment w:val="baseline"/>
              <w:rPr>
                <w:rFonts w:ascii="함초롬바탕" w:eastAsia="굴림" w:hAnsi="굴림" w:cs="굴림"/>
                <w:color w:val="000000"/>
                <w:kern w:val="0"/>
                <w:szCs w:val="20"/>
              </w:rPr>
            </w:pPr>
          </w:p>
          <w:p w:rsidR="00FE4F38" w:rsidRPr="00FE4F38" w:rsidRDefault="00FE4F38" w:rsidP="00FE4F38">
            <w:pPr>
              <w:shd w:val="clear" w:color="auto" w:fill="FFFFFF"/>
              <w:wordWrap/>
              <w:spacing w:after="0" w:line="240" w:lineRule="auto"/>
              <w:jc w:val="center"/>
              <w:textAlignment w:val="baseline"/>
              <w:rPr>
                <w:rFonts w:ascii="함초롬바탕" w:eastAsia="굴림" w:hAnsi="굴림" w:cs="굴림"/>
                <w:color w:val="000000"/>
                <w:kern w:val="0"/>
                <w:szCs w:val="20"/>
              </w:rPr>
            </w:pPr>
          </w:p>
          <w:p w:rsidR="00FE4F38" w:rsidRPr="00FE4F38" w:rsidRDefault="00FE4F38" w:rsidP="00FE4F38">
            <w:pPr>
              <w:shd w:val="clear" w:color="auto" w:fill="FFFFFF"/>
              <w:wordWrap/>
              <w:spacing w:after="0" w:line="240" w:lineRule="auto"/>
              <w:jc w:val="center"/>
              <w:textAlignment w:val="baseline"/>
              <w:rPr>
                <w:rFonts w:ascii="함초롬바탕" w:eastAsia="굴림" w:hAnsi="굴림" w:cs="굴림"/>
                <w:color w:val="000000"/>
                <w:kern w:val="0"/>
                <w:szCs w:val="20"/>
              </w:rPr>
            </w:pPr>
          </w:p>
          <w:p w:rsidR="00FE4F38" w:rsidRPr="00FE4F38" w:rsidRDefault="00FE4F38" w:rsidP="00FE4F38">
            <w:pPr>
              <w:shd w:val="clear" w:color="auto" w:fill="FFFFFF"/>
              <w:wordWrap/>
              <w:spacing w:after="0" w:line="240" w:lineRule="auto"/>
              <w:jc w:val="center"/>
              <w:textAlignment w:val="baseline"/>
              <w:rPr>
                <w:rFonts w:ascii="함초롬바탕" w:eastAsia="굴림" w:hAnsi="굴림" w:cs="굴림"/>
                <w:color w:val="000000"/>
                <w:kern w:val="0"/>
                <w:szCs w:val="20"/>
              </w:rPr>
            </w:pPr>
          </w:p>
          <w:p w:rsidR="00FE4F38" w:rsidRPr="00FE4F38" w:rsidRDefault="00FE4F38" w:rsidP="00FE4F38">
            <w:pPr>
              <w:shd w:val="clear" w:color="auto" w:fill="FFFFFF"/>
              <w:wordWrap/>
              <w:spacing w:after="0" w:line="240" w:lineRule="auto"/>
              <w:jc w:val="center"/>
              <w:textAlignment w:val="baseline"/>
              <w:rPr>
                <w:rFonts w:ascii="함초롬바탕" w:eastAsia="굴림" w:hAnsi="굴림" w:cs="굴림"/>
                <w:color w:val="000000"/>
                <w:kern w:val="0"/>
                <w:szCs w:val="20"/>
              </w:rPr>
            </w:pPr>
          </w:p>
          <w:p w:rsidR="00FE4F38" w:rsidRPr="00FE4F38" w:rsidRDefault="00FE4F38" w:rsidP="00FE4F38">
            <w:pPr>
              <w:shd w:val="clear" w:color="auto" w:fill="FFFFFF"/>
              <w:wordWrap/>
              <w:spacing w:after="0" w:line="240" w:lineRule="auto"/>
              <w:jc w:val="center"/>
              <w:textAlignment w:val="baseline"/>
              <w:rPr>
                <w:rFonts w:ascii="함초롬바탕" w:eastAsia="굴림" w:hAnsi="굴림" w:cs="굴림"/>
                <w:color w:val="000000"/>
                <w:kern w:val="0"/>
                <w:szCs w:val="20"/>
              </w:rPr>
            </w:pPr>
          </w:p>
          <w:p w:rsidR="00FE4F38" w:rsidRPr="00FE4F38" w:rsidRDefault="00FE4F38" w:rsidP="00FE4F38">
            <w:pPr>
              <w:shd w:val="clear" w:color="auto" w:fill="FFFFFF"/>
              <w:wordWrap/>
              <w:spacing w:after="0" w:line="240" w:lineRule="auto"/>
              <w:jc w:val="center"/>
              <w:textAlignment w:val="baseline"/>
              <w:rPr>
                <w:rFonts w:ascii="함초롬바탕" w:eastAsia="굴림" w:hAnsi="굴림" w:cs="굴림"/>
                <w:color w:val="000000"/>
                <w:kern w:val="0"/>
                <w:szCs w:val="20"/>
              </w:rPr>
            </w:pPr>
          </w:p>
          <w:p w:rsidR="00FE4F38" w:rsidRPr="00FE4F38" w:rsidRDefault="00FE4F38" w:rsidP="00FE4F38">
            <w:pPr>
              <w:shd w:val="clear" w:color="auto" w:fill="FFFFFF"/>
              <w:wordWrap/>
              <w:spacing w:after="0" w:line="240" w:lineRule="auto"/>
              <w:jc w:val="center"/>
              <w:textAlignment w:val="baseline"/>
              <w:rPr>
                <w:rFonts w:ascii="함초롬바탕" w:eastAsia="굴림" w:hAnsi="굴림" w:cs="굴림"/>
                <w:color w:val="000000"/>
                <w:kern w:val="0"/>
                <w:szCs w:val="20"/>
              </w:rPr>
            </w:pPr>
          </w:p>
          <w:p w:rsidR="00FE4F38" w:rsidRPr="00FE4F38" w:rsidRDefault="00FE4F38" w:rsidP="00FE4F38">
            <w:pPr>
              <w:shd w:val="clear" w:color="auto" w:fill="FFFFFF"/>
              <w:wordWrap/>
              <w:spacing w:after="0" w:line="240" w:lineRule="auto"/>
              <w:jc w:val="center"/>
              <w:textAlignment w:val="baseline"/>
              <w:rPr>
                <w:rFonts w:ascii="함초롬바탕" w:eastAsia="굴림" w:hAnsi="굴림" w:cs="굴림"/>
                <w:color w:val="000000"/>
                <w:kern w:val="0"/>
                <w:szCs w:val="20"/>
              </w:rPr>
            </w:pPr>
          </w:p>
          <w:p w:rsidR="00FE4F38" w:rsidRPr="00FE4F38" w:rsidRDefault="00FE4F38" w:rsidP="00FE4F38">
            <w:pPr>
              <w:shd w:val="clear" w:color="auto" w:fill="FFFFFF"/>
              <w:wordWrap/>
              <w:spacing w:after="0" w:line="240" w:lineRule="auto"/>
              <w:jc w:val="center"/>
              <w:textAlignment w:val="baseline"/>
              <w:rPr>
                <w:rFonts w:ascii="함초롬바탕" w:eastAsia="굴림" w:hAnsi="굴림" w:cs="굴림"/>
                <w:color w:val="000000"/>
                <w:kern w:val="0"/>
                <w:szCs w:val="20"/>
              </w:rPr>
            </w:pPr>
          </w:p>
          <w:p w:rsidR="00FE4F38" w:rsidRPr="00FE4F38" w:rsidRDefault="00FE4F38" w:rsidP="00FE4F38">
            <w:pPr>
              <w:shd w:val="clear" w:color="auto" w:fill="FFFFFF"/>
              <w:wordWrap/>
              <w:spacing w:after="0" w:line="240" w:lineRule="auto"/>
              <w:jc w:val="center"/>
              <w:textAlignment w:val="baseline"/>
              <w:rPr>
                <w:rFonts w:ascii="함초롬바탕" w:eastAsia="굴림" w:hAnsi="굴림" w:cs="굴림"/>
                <w:color w:val="000000"/>
                <w:kern w:val="0"/>
                <w:szCs w:val="20"/>
              </w:rPr>
            </w:pPr>
          </w:p>
          <w:p w:rsidR="00FE4F38" w:rsidRPr="00FE4F38" w:rsidRDefault="00FE4F38" w:rsidP="00FE4F38">
            <w:pPr>
              <w:shd w:val="clear" w:color="auto" w:fill="FFFFFF"/>
              <w:wordWrap/>
              <w:spacing w:after="0" w:line="240" w:lineRule="auto"/>
              <w:jc w:val="center"/>
              <w:textAlignment w:val="baseline"/>
              <w:rPr>
                <w:rFonts w:ascii="함초롬바탕" w:eastAsia="굴림" w:hAnsi="굴림" w:cs="굴림"/>
                <w:color w:val="000000"/>
                <w:kern w:val="0"/>
                <w:szCs w:val="20"/>
              </w:rPr>
            </w:pPr>
          </w:p>
          <w:p w:rsidR="00FE4F38" w:rsidRPr="00FE4F38" w:rsidRDefault="00FE4F38" w:rsidP="00FE4F38">
            <w:pPr>
              <w:shd w:val="clear" w:color="auto" w:fill="FFFFFF"/>
              <w:wordWrap/>
              <w:spacing w:after="0" w:line="240" w:lineRule="auto"/>
              <w:jc w:val="center"/>
              <w:textAlignment w:val="baseline"/>
              <w:rPr>
                <w:rFonts w:ascii="함초롬바탕" w:eastAsia="굴림" w:hAnsi="굴림" w:cs="굴림"/>
                <w:color w:val="000000"/>
                <w:kern w:val="0"/>
                <w:szCs w:val="20"/>
              </w:rPr>
            </w:pPr>
          </w:p>
          <w:p w:rsidR="00FE4F38" w:rsidRPr="00FE4F38" w:rsidRDefault="00FE4F38" w:rsidP="00FE4F38">
            <w:pPr>
              <w:shd w:val="clear" w:color="auto" w:fill="FFFFFF"/>
              <w:wordWrap/>
              <w:spacing w:after="0" w:line="240" w:lineRule="auto"/>
              <w:jc w:val="center"/>
              <w:textAlignment w:val="baseline"/>
              <w:rPr>
                <w:rFonts w:ascii="함초롬바탕" w:eastAsia="굴림" w:hAnsi="굴림" w:cs="굴림"/>
                <w:color w:val="000000"/>
                <w:kern w:val="0"/>
                <w:szCs w:val="20"/>
              </w:rPr>
            </w:pPr>
          </w:p>
        </w:tc>
      </w:tr>
      <w:tr w:rsidR="00FE4F38" w:rsidRPr="00FE4F38" w:rsidTr="00FE4F38">
        <w:trPr>
          <w:trHeight w:val="1392"/>
        </w:trPr>
        <w:tc>
          <w:tcPr>
            <w:tcW w:w="0" w:type="auto"/>
            <w:vMerge/>
            <w:tcBorders>
              <w:top w:val="single" w:sz="2" w:space="0" w:color="000000"/>
              <w:left w:val="single" w:sz="12" w:space="0" w:color="000000"/>
              <w:bottom w:val="single" w:sz="2" w:space="0" w:color="000000"/>
              <w:right w:val="single" w:sz="2" w:space="0" w:color="000000"/>
            </w:tcBorders>
            <w:vAlign w:val="center"/>
            <w:hideMark/>
          </w:tcPr>
          <w:p w:rsidR="00FE4F38" w:rsidRPr="00FE4F38" w:rsidRDefault="00FE4F38" w:rsidP="00FE4F38">
            <w:pPr>
              <w:widowControl/>
              <w:wordWrap/>
              <w:autoSpaceDE/>
              <w:autoSpaceDN/>
              <w:spacing w:after="0" w:line="240" w:lineRule="auto"/>
              <w:jc w:val="left"/>
              <w:rPr>
                <w:rFonts w:ascii="함초롬바탕" w:eastAsia="굴림" w:hAnsi="굴림" w:cs="굴림"/>
                <w:color w:val="000000"/>
                <w:kern w:val="0"/>
                <w:szCs w:val="20"/>
              </w:rPr>
            </w:pPr>
          </w:p>
        </w:tc>
        <w:tc>
          <w:tcPr>
            <w:tcW w:w="7840" w:type="dxa"/>
            <w:tcBorders>
              <w:top w:val="nil"/>
              <w:left w:val="single" w:sz="2" w:space="0" w:color="000000"/>
              <w:bottom w:val="nil"/>
              <w:right w:val="single" w:sz="2" w:space="0" w:color="000000"/>
            </w:tcBorders>
            <w:tcMar>
              <w:top w:w="28" w:type="dxa"/>
              <w:left w:w="102" w:type="dxa"/>
              <w:bottom w:w="28" w:type="dxa"/>
              <w:right w:w="102" w:type="dxa"/>
            </w:tcMar>
            <w:vAlign w:val="center"/>
            <w:hideMark/>
          </w:tcPr>
          <w:p w:rsidR="00FE4F38" w:rsidRDefault="00FE4F38" w:rsidP="00FE4F38">
            <w:pPr>
              <w:shd w:val="clear" w:color="auto" w:fill="FFFFFF"/>
              <w:wordWrap/>
              <w:spacing w:after="0" w:line="384" w:lineRule="auto"/>
              <w:jc w:val="center"/>
              <w:textAlignment w:val="baseline"/>
              <w:rPr>
                <w:rFonts w:ascii="한양신명조" w:eastAsia="한양신명조" w:hAnsi="굴림" w:cs="굴림"/>
                <w:b/>
                <w:bCs/>
                <w:color w:val="000000"/>
                <w:spacing w:val="40"/>
                <w:kern w:val="0"/>
                <w:sz w:val="60"/>
                <w:szCs w:val="60"/>
                <w:shd w:val="clear" w:color="auto" w:fill="FFFFFF"/>
              </w:rPr>
            </w:pPr>
            <w:r w:rsidRPr="00FE4F38">
              <w:rPr>
                <w:rFonts w:ascii="한양신명조" w:eastAsia="한양신명조" w:hAnsi="굴림" w:cs="굴림" w:hint="eastAsia"/>
                <w:b/>
                <w:bCs/>
                <w:color w:val="000000"/>
                <w:spacing w:val="40"/>
                <w:kern w:val="0"/>
                <w:sz w:val="60"/>
                <w:szCs w:val="60"/>
                <w:shd w:val="clear" w:color="auto" w:fill="FFFFFF"/>
              </w:rPr>
              <w:t>정 관</w:t>
            </w:r>
          </w:p>
          <w:p w:rsidR="00FE4F38" w:rsidRPr="00FE4F38" w:rsidRDefault="00FE4F38" w:rsidP="00FE4F38">
            <w:pPr>
              <w:shd w:val="clear" w:color="auto" w:fill="FFFFFF"/>
              <w:wordWrap/>
              <w:spacing w:after="0" w:line="384" w:lineRule="auto"/>
              <w:jc w:val="center"/>
              <w:textAlignment w:val="baseline"/>
              <w:rPr>
                <w:rFonts w:ascii="함초롬바탕" w:eastAsia="굴림" w:hAnsi="굴림" w:cs="굴림" w:hint="eastAsia"/>
                <w:color w:val="000000"/>
                <w:kern w:val="0"/>
                <w:szCs w:val="20"/>
              </w:rPr>
            </w:pPr>
            <w:r>
              <w:rPr>
                <w:rFonts w:ascii="한양신명조" w:eastAsia="한양신명조" w:hAnsi="굴림" w:cs="굴림" w:hint="eastAsia"/>
                <w:b/>
                <w:bCs/>
                <w:color w:val="000000"/>
                <w:spacing w:val="40"/>
                <w:kern w:val="0"/>
                <w:sz w:val="60"/>
                <w:szCs w:val="60"/>
                <w:shd w:val="clear" w:color="auto" w:fill="FFFFFF"/>
              </w:rPr>
              <w:t>(A</w:t>
            </w:r>
            <w:r>
              <w:rPr>
                <w:rFonts w:ascii="한양신명조" w:eastAsia="한양신명조" w:hAnsi="굴림" w:cs="굴림"/>
                <w:b/>
                <w:bCs/>
                <w:color w:val="000000"/>
                <w:spacing w:val="40"/>
                <w:kern w:val="0"/>
                <w:sz w:val="60"/>
                <w:szCs w:val="60"/>
                <w:shd w:val="clear" w:color="auto" w:fill="FFFFFF"/>
              </w:rPr>
              <w:t>rticle Association)</w:t>
            </w:r>
          </w:p>
        </w:tc>
        <w:tc>
          <w:tcPr>
            <w:tcW w:w="0" w:type="auto"/>
            <w:vMerge/>
            <w:tcBorders>
              <w:top w:val="single" w:sz="2" w:space="0" w:color="000000"/>
              <w:left w:val="single" w:sz="2" w:space="0" w:color="000000"/>
              <w:bottom w:val="single" w:sz="2" w:space="0" w:color="000000"/>
              <w:right w:val="single" w:sz="12" w:space="0" w:color="000000"/>
            </w:tcBorders>
            <w:vAlign w:val="center"/>
            <w:hideMark/>
          </w:tcPr>
          <w:p w:rsidR="00FE4F38" w:rsidRPr="00FE4F38" w:rsidRDefault="00FE4F38" w:rsidP="00FE4F38">
            <w:pPr>
              <w:widowControl/>
              <w:wordWrap/>
              <w:autoSpaceDE/>
              <w:autoSpaceDN/>
              <w:spacing w:after="0" w:line="240" w:lineRule="auto"/>
              <w:jc w:val="left"/>
              <w:rPr>
                <w:rFonts w:ascii="함초롬바탕" w:eastAsia="굴림" w:hAnsi="굴림" w:cs="굴림"/>
                <w:color w:val="000000"/>
                <w:kern w:val="0"/>
                <w:szCs w:val="20"/>
              </w:rPr>
            </w:pPr>
          </w:p>
        </w:tc>
      </w:tr>
      <w:tr w:rsidR="00FE4F38" w:rsidRPr="00FE4F38" w:rsidTr="00FE4F38">
        <w:trPr>
          <w:trHeight w:val="4348"/>
        </w:trPr>
        <w:tc>
          <w:tcPr>
            <w:tcW w:w="0" w:type="auto"/>
            <w:vMerge/>
            <w:tcBorders>
              <w:top w:val="single" w:sz="2" w:space="0" w:color="000000"/>
              <w:left w:val="single" w:sz="12" w:space="0" w:color="000000"/>
              <w:bottom w:val="single" w:sz="2" w:space="0" w:color="000000"/>
              <w:right w:val="single" w:sz="2" w:space="0" w:color="000000"/>
            </w:tcBorders>
            <w:vAlign w:val="center"/>
            <w:hideMark/>
          </w:tcPr>
          <w:p w:rsidR="00FE4F38" w:rsidRPr="00FE4F38" w:rsidRDefault="00FE4F38" w:rsidP="00FE4F38">
            <w:pPr>
              <w:widowControl/>
              <w:wordWrap/>
              <w:autoSpaceDE/>
              <w:autoSpaceDN/>
              <w:spacing w:after="0" w:line="240" w:lineRule="auto"/>
              <w:jc w:val="left"/>
              <w:rPr>
                <w:rFonts w:ascii="함초롬바탕" w:eastAsia="굴림" w:hAnsi="굴림" w:cs="굴림"/>
                <w:color w:val="000000"/>
                <w:kern w:val="0"/>
                <w:szCs w:val="20"/>
              </w:rPr>
            </w:pPr>
          </w:p>
        </w:tc>
        <w:tc>
          <w:tcPr>
            <w:tcW w:w="7840" w:type="dxa"/>
            <w:tcBorders>
              <w:top w:val="nil"/>
              <w:left w:val="single" w:sz="2" w:space="0" w:color="000000"/>
              <w:bottom w:val="nil"/>
              <w:right w:val="single" w:sz="2" w:space="0" w:color="000000"/>
            </w:tcBorders>
            <w:tcMar>
              <w:top w:w="28" w:type="dxa"/>
              <w:left w:w="102" w:type="dxa"/>
              <w:bottom w:w="28" w:type="dxa"/>
              <w:right w:w="102" w:type="dxa"/>
            </w:tcMar>
            <w:hideMark/>
          </w:tcPr>
          <w:p w:rsidR="00FE4F38" w:rsidRPr="00FE4F38" w:rsidRDefault="00FE4F38" w:rsidP="00FE4F38">
            <w:pPr>
              <w:shd w:val="clear" w:color="auto" w:fill="FFFFFF"/>
              <w:wordWrap/>
              <w:spacing w:after="0" w:line="384" w:lineRule="auto"/>
              <w:jc w:val="center"/>
              <w:textAlignment w:val="baseline"/>
              <w:rPr>
                <w:rFonts w:ascii="함초롬바탕" w:eastAsia="굴림" w:hAnsi="굴림" w:cs="굴림"/>
                <w:color w:val="000000"/>
                <w:kern w:val="0"/>
                <w:szCs w:val="20"/>
              </w:rPr>
            </w:pPr>
          </w:p>
          <w:p w:rsidR="00FE4F38" w:rsidRPr="00FE4F38" w:rsidRDefault="00FE4F38" w:rsidP="00FE4F38">
            <w:pPr>
              <w:shd w:val="clear" w:color="auto" w:fill="FFFFFF"/>
              <w:wordWrap/>
              <w:spacing w:after="0" w:line="384" w:lineRule="auto"/>
              <w:jc w:val="center"/>
              <w:textAlignment w:val="baseline"/>
              <w:rPr>
                <w:rFonts w:ascii="함초롬바탕" w:eastAsia="굴림" w:hAnsi="굴림" w:cs="굴림"/>
                <w:color w:val="000000"/>
                <w:kern w:val="0"/>
                <w:szCs w:val="20"/>
              </w:rPr>
            </w:pPr>
          </w:p>
          <w:p w:rsidR="00FE4F38" w:rsidRPr="00FE4F38" w:rsidRDefault="00FE4F38" w:rsidP="00FE4F38">
            <w:pPr>
              <w:shd w:val="clear" w:color="auto" w:fill="FFFFFF"/>
              <w:wordWrap/>
              <w:spacing w:after="0" w:line="384" w:lineRule="auto"/>
              <w:jc w:val="center"/>
              <w:textAlignment w:val="baseline"/>
              <w:rPr>
                <w:rFonts w:ascii="함초롬바탕" w:eastAsia="굴림" w:hAnsi="굴림" w:cs="굴림"/>
                <w:color w:val="000000"/>
                <w:kern w:val="0"/>
                <w:szCs w:val="20"/>
              </w:rPr>
            </w:pPr>
            <w:r w:rsidRPr="00FE4F38">
              <w:rPr>
                <w:rFonts w:ascii="한양신명조" w:eastAsia="한양신명조" w:hAnsi="굴림" w:cs="굴림" w:hint="eastAsia"/>
                <w:b/>
                <w:bCs/>
                <w:color w:val="000000"/>
                <w:kern w:val="0"/>
                <w:sz w:val="28"/>
                <w:szCs w:val="28"/>
                <w:shd w:val="clear" w:color="auto" w:fill="FFFFFF"/>
              </w:rPr>
              <w:t>(미래 정보통신 아카데미,</w:t>
            </w:r>
          </w:p>
          <w:p w:rsidR="00FE4F38" w:rsidRPr="00FE4F38" w:rsidRDefault="00FE4F38" w:rsidP="00FE4F38">
            <w:pPr>
              <w:shd w:val="clear" w:color="auto" w:fill="FFFFFF"/>
              <w:wordWrap/>
              <w:spacing w:after="0" w:line="384" w:lineRule="auto"/>
              <w:jc w:val="center"/>
              <w:textAlignment w:val="baseline"/>
              <w:rPr>
                <w:rFonts w:ascii="함초롬바탕" w:eastAsia="굴림" w:hAnsi="굴림" w:cs="굴림"/>
                <w:color w:val="000000"/>
                <w:kern w:val="0"/>
                <w:szCs w:val="20"/>
              </w:rPr>
            </w:pPr>
            <w:r w:rsidRPr="00FE4F38">
              <w:rPr>
                <w:rFonts w:ascii="한양신명조" w:eastAsia="한양신명조" w:hAnsi="굴림" w:cs="굴림" w:hint="eastAsia"/>
                <w:b/>
                <w:bCs/>
                <w:color w:val="000000"/>
                <w:kern w:val="0"/>
                <w:sz w:val="28"/>
                <w:szCs w:val="28"/>
                <w:shd w:val="clear" w:color="auto" w:fill="FFFFFF"/>
              </w:rPr>
              <w:t>FITA-Future Information Technology Academy)</w:t>
            </w:r>
          </w:p>
        </w:tc>
        <w:tc>
          <w:tcPr>
            <w:tcW w:w="0" w:type="auto"/>
            <w:vMerge/>
            <w:tcBorders>
              <w:top w:val="single" w:sz="2" w:space="0" w:color="000000"/>
              <w:left w:val="single" w:sz="2" w:space="0" w:color="000000"/>
              <w:bottom w:val="single" w:sz="2" w:space="0" w:color="000000"/>
              <w:right w:val="single" w:sz="12" w:space="0" w:color="000000"/>
            </w:tcBorders>
            <w:vAlign w:val="center"/>
            <w:hideMark/>
          </w:tcPr>
          <w:p w:rsidR="00FE4F38" w:rsidRPr="00FE4F38" w:rsidRDefault="00FE4F38" w:rsidP="00FE4F38">
            <w:pPr>
              <w:widowControl/>
              <w:wordWrap/>
              <w:autoSpaceDE/>
              <w:autoSpaceDN/>
              <w:spacing w:after="0" w:line="240" w:lineRule="auto"/>
              <w:jc w:val="left"/>
              <w:rPr>
                <w:rFonts w:ascii="함초롬바탕" w:eastAsia="굴림" w:hAnsi="굴림" w:cs="굴림"/>
                <w:color w:val="000000"/>
                <w:kern w:val="0"/>
                <w:szCs w:val="20"/>
              </w:rPr>
            </w:pPr>
          </w:p>
        </w:tc>
      </w:tr>
      <w:tr w:rsidR="00FE4F38" w:rsidRPr="00FE4F38" w:rsidTr="00FE4F38">
        <w:trPr>
          <w:trHeight w:val="974"/>
        </w:trPr>
        <w:tc>
          <w:tcPr>
            <w:tcW w:w="0" w:type="auto"/>
            <w:vMerge/>
            <w:tcBorders>
              <w:top w:val="single" w:sz="2" w:space="0" w:color="000000"/>
              <w:left w:val="single" w:sz="12" w:space="0" w:color="000000"/>
              <w:bottom w:val="single" w:sz="2" w:space="0" w:color="000000"/>
              <w:right w:val="single" w:sz="2" w:space="0" w:color="000000"/>
            </w:tcBorders>
            <w:vAlign w:val="center"/>
            <w:hideMark/>
          </w:tcPr>
          <w:p w:rsidR="00FE4F38" w:rsidRPr="00FE4F38" w:rsidRDefault="00FE4F38" w:rsidP="00FE4F38">
            <w:pPr>
              <w:widowControl/>
              <w:wordWrap/>
              <w:autoSpaceDE/>
              <w:autoSpaceDN/>
              <w:spacing w:after="0" w:line="240" w:lineRule="auto"/>
              <w:jc w:val="left"/>
              <w:rPr>
                <w:rFonts w:ascii="함초롬바탕" w:eastAsia="굴림" w:hAnsi="굴림" w:cs="굴림"/>
                <w:color w:val="000000"/>
                <w:kern w:val="0"/>
                <w:szCs w:val="20"/>
              </w:rPr>
            </w:pPr>
          </w:p>
        </w:tc>
        <w:tc>
          <w:tcPr>
            <w:tcW w:w="7840" w:type="dxa"/>
            <w:tcBorders>
              <w:top w:val="nil"/>
              <w:left w:val="single" w:sz="2" w:space="0" w:color="000000"/>
              <w:bottom w:val="nil"/>
              <w:right w:val="nil"/>
            </w:tcBorders>
            <w:tcMar>
              <w:top w:w="28" w:type="dxa"/>
              <w:left w:w="102" w:type="dxa"/>
              <w:bottom w:w="28" w:type="dxa"/>
              <w:right w:w="102" w:type="dxa"/>
            </w:tcMar>
            <w:vAlign w:val="center"/>
            <w:hideMark/>
          </w:tcPr>
          <w:p w:rsidR="00FE4F38" w:rsidRPr="00FE4F38" w:rsidRDefault="00FE4F38" w:rsidP="00FE4F38">
            <w:pPr>
              <w:shd w:val="clear" w:color="auto" w:fill="FFFFFF"/>
              <w:spacing w:after="0" w:line="384" w:lineRule="auto"/>
              <w:ind w:left="600"/>
              <w:textAlignment w:val="baseline"/>
              <w:rPr>
                <w:rFonts w:ascii="함초롬바탕" w:eastAsia="굴림" w:hAnsi="굴림" w:cs="굴림"/>
                <w:color w:val="000000"/>
                <w:kern w:val="0"/>
                <w:szCs w:val="20"/>
              </w:rPr>
            </w:pPr>
          </w:p>
        </w:tc>
        <w:tc>
          <w:tcPr>
            <w:tcW w:w="0" w:type="auto"/>
            <w:vMerge/>
            <w:tcBorders>
              <w:top w:val="single" w:sz="2" w:space="0" w:color="000000"/>
              <w:left w:val="single" w:sz="2" w:space="0" w:color="000000"/>
              <w:bottom w:val="single" w:sz="2" w:space="0" w:color="000000"/>
              <w:right w:val="single" w:sz="12" w:space="0" w:color="000000"/>
            </w:tcBorders>
            <w:vAlign w:val="center"/>
            <w:hideMark/>
          </w:tcPr>
          <w:p w:rsidR="00FE4F38" w:rsidRPr="00FE4F38" w:rsidRDefault="00FE4F38" w:rsidP="00FE4F38">
            <w:pPr>
              <w:widowControl/>
              <w:wordWrap/>
              <w:autoSpaceDE/>
              <w:autoSpaceDN/>
              <w:spacing w:after="0" w:line="240" w:lineRule="auto"/>
              <w:jc w:val="left"/>
              <w:rPr>
                <w:rFonts w:ascii="함초롬바탕" w:eastAsia="굴림" w:hAnsi="굴림" w:cs="굴림"/>
                <w:color w:val="000000"/>
                <w:kern w:val="0"/>
                <w:szCs w:val="20"/>
              </w:rPr>
            </w:pPr>
          </w:p>
        </w:tc>
      </w:tr>
      <w:tr w:rsidR="00FE4F38" w:rsidRPr="00FE4F38" w:rsidTr="00FE4F38">
        <w:trPr>
          <w:trHeight w:val="2643"/>
        </w:trPr>
        <w:tc>
          <w:tcPr>
            <w:tcW w:w="0" w:type="auto"/>
            <w:vMerge/>
            <w:tcBorders>
              <w:top w:val="single" w:sz="2" w:space="0" w:color="000000"/>
              <w:left w:val="single" w:sz="12" w:space="0" w:color="000000"/>
              <w:bottom w:val="single" w:sz="2" w:space="0" w:color="000000"/>
              <w:right w:val="single" w:sz="2" w:space="0" w:color="000000"/>
            </w:tcBorders>
            <w:vAlign w:val="center"/>
            <w:hideMark/>
          </w:tcPr>
          <w:p w:rsidR="00FE4F38" w:rsidRPr="00FE4F38" w:rsidRDefault="00FE4F38" w:rsidP="00FE4F38">
            <w:pPr>
              <w:widowControl/>
              <w:wordWrap/>
              <w:autoSpaceDE/>
              <w:autoSpaceDN/>
              <w:spacing w:after="0" w:line="240" w:lineRule="auto"/>
              <w:jc w:val="left"/>
              <w:rPr>
                <w:rFonts w:ascii="함초롬바탕" w:eastAsia="굴림" w:hAnsi="굴림" w:cs="굴림"/>
                <w:color w:val="000000"/>
                <w:kern w:val="0"/>
                <w:szCs w:val="20"/>
              </w:rPr>
            </w:pPr>
          </w:p>
        </w:tc>
        <w:tc>
          <w:tcPr>
            <w:tcW w:w="7840" w:type="dxa"/>
            <w:tcBorders>
              <w:top w:val="nil"/>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E4F38" w:rsidRPr="00FE4F38" w:rsidRDefault="00FE4F38" w:rsidP="00FE4F38">
            <w:pPr>
              <w:shd w:val="clear" w:color="auto" w:fill="FFFFFF"/>
              <w:wordWrap/>
              <w:spacing w:after="0" w:line="384" w:lineRule="auto"/>
              <w:jc w:val="center"/>
              <w:textAlignment w:val="baseline"/>
              <w:rPr>
                <w:rFonts w:ascii="함초롬바탕" w:eastAsia="굴림" w:hAnsi="굴림" w:cs="굴림"/>
                <w:color w:val="000000"/>
                <w:kern w:val="0"/>
                <w:szCs w:val="20"/>
              </w:rPr>
            </w:pPr>
            <w:r w:rsidRPr="00FE4F38">
              <w:rPr>
                <w:rFonts w:ascii="한양신명조" w:eastAsia="한양신명조" w:hAnsi="굴림" w:cs="굴림" w:hint="eastAsia"/>
                <w:b/>
                <w:bCs/>
                <w:color w:val="000000"/>
                <w:kern w:val="0"/>
                <w:sz w:val="28"/>
                <w:szCs w:val="28"/>
                <w:shd w:val="clear" w:color="auto" w:fill="FFFFFF"/>
              </w:rPr>
              <w:t>(미래 정보통신 아카데미: FITA -</w:t>
            </w:r>
          </w:p>
          <w:p w:rsidR="00FE4F38" w:rsidRPr="00FE4F38" w:rsidRDefault="00FE4F38" w:rsidP="00FE4F38">
            <w:pPr>
              <w:shd w:val="clear" w:color="auto" w:fill="FFFFFF"/>
              <w:wordWrap/>
              <w:spacing w:after="0" w:line="384" w:lineRule="auto"/>
              <w:jc w:val="center"/>
              <w:textAlignment w:val="baseline"/>
              <w:rPr>
                <w:rFonts w:ascii="함초롬바탕" w:eastAsia="굴림" w:hAnsi="굴림" w:cs="굴림"/>
                <w:color w:val="000000"/>
                <w:kern w:val="0"/>
                <w:szCs w:val="20"/>
              </w:rPr>
            </w:pPr>
            <w:r w:rsidRPr="00FE4F38">
              <w:rPr>
                <w:rFonts w:ascii="한양신명조" w:eastAsia="한양신명조" w:hAnsi="굴림" w:cs="굴림" w:hint="eastAsia"/>
                <w:b/>
                <w:bCs/>
                <w:color w:val="000000"/>
                <w:kern w:val="0"/>
                <w:sz w:val="28"/>
                <w:szCs w:val="28"/>
                <w:shd w:val="clear" w:color="auto" w:fill="FFFFFF"/>
              </w:rPr>
              <w:t>Future Information Technology Academy)</w:t>
            </w:r>
          </w:p>
          <w:p w:rsidR="00FE4F38" w:rsidRPr="00FE4F38" w:rsidRDefault="00FE4F38" w:rsidP="00FE4F38">
            <w:pPr>
              <w:shd w:val="clear" w:color="auto" w:fill="FFFFFF"/>
              <w:wordWrap/>
              <w:spacing w:after="0" w:line="384" w:lineRule="auto"/>
              <w:jc w:val="center"/>
              <w:textAlignment w:val="baseline"/>
              <w:rPr>
                <w:rFonts w:ascii="함초롬바탕" w:eastAsia="굴림" w:hAnsi="굴림" w:cs="굴림"/>
                <w:color w:val="000000"/>
                <w:kern w:val="0"/>
                <w:szCs w:val="20"/>
              </w:rPr>
            </w:pPr>
          </w:p>
          <w:p w:rsidR="00FE4F38" w:rsidRDefault="00FE4F38" w:rsidP="00FE4F38">
            <w:pPr>
              <w:shd w:val="clear" w:color="auto" w:fill="FFFFFF"/>
              <w:wordWrap/>
              <w:spacing w:after="0" w:line="384" w:lineRule="auto"/>
              <w:jc w:val="center"/>
              <w:textAlignment w:val="baseline"/>
              <w:rPr>
                <w:rFonts w:ascii="한양신명조" w:eastAsia="한양신명조" w:hAnsi="굴림" w:cs="굴림"/>
                <w:color w:val="000000"/>
                <w:kern w:val="0"/>
                <w:sz w:val="26"/>
                <w:szCs w:val="26"/>
                <w:shd w:val="clear" w:color="auto" w:fill="FFFFFF"/>
              </w:rPr>
            </w:pPr>
            <w:r>
              <w:rPr>
                <w:rFonts w:ascii="한양신명조" w:eastAsia="한양신명조" w:hAnsi="굴림" w:cs="굴림"/>
                <w:color w:val="000000"/>
                <w:kern w:val="0"/>
                <w:sz w:val="26"/>
                <w:szCs w:val="26"/>
                <w:shd w:val="clear" w:color="auto" w:fill="FFFFFF"/>
              </w:rPr>
              <w:t>October 24, 2025</w:t>
            </w:r>
          </w:p>
          <w:p w:rsidR="00FE4F38" w:rsidRPr="00FE4F38" w:rsidRDefault="00FE4F38" w:rsidP="00FE4F38">
            <w:pPr>
              <w:shd w:val="clear" w:color="auto" w:fill="FFFFFF"/>
              <w:wordWrap/>
              <w:spacing w:after="0" w:line="384" w:lineRule="auto"/>
              <w:jc w:val="center"/>
              <w:textAlignment w:val="baseline"/>
              <w:rPr>
                <w:rFonts w:ascii="함초롬바탕" w:eastAsia="굴림" w:hAnsi="굴림" w:cs="굴림"/>
                <w:color w:val="000000"/>
                <w:kern w:val="0"/>
                <w:szCs w:val="20"/>
              </w:rPr>
            </w:pPr>
            <w:r>
              <w:rPr>
                <w:rFonts w:ascii="한양신명조" w:eastAsia="한양신명조" w:hAnsi="굴림" w:cs="굴림"/>
                <w:color w:val="000000"/>
                <w:kern w:val="0"/>
                <w:sz w:val="26"/>
                <w:szCs w:val="26"/>
                <w:shd w:val="clear" w:color="auto" w:fill="FFFFFF"/>
              </w:rPr>
              <w:t>(</w:t>
            </w:r>
            <w:r w:rsidRPr="00FE4F38">
              <w:rPr>
                <w:rFonts w:ascii="한양신명조" w:eastAsia="한양신명조" w:hAnsi="굴림" w:cs="굴림" w:hint="eastAsia"/>
                <w:color w:val="000000"/>
                <w:kern w:val="0"/>
                <w:sz w:val="26"/>
                <w:szCs w:val="26"/>
                <w:shd w:val="clear" w:color="auto" w:fill="FFFFFF"/>
              </w:rPr>
              <w:t>2025년 10월 24일</w:t>
            </w:r>
            <w:r>
              <w:rPr>
                <w:rFonts w:ascii="한양신명조" w:eastAsia="한양신명조" w:hAnsi="굴림" w:cs="굴림" w:hint="eastAsia"/>
                <w:color w:val="000000"/>
                <w:kern w:val="0"/>
                <w:sz w:val="26"/>
                <w:szCs w:val="26"/>
                <w:shd w:val="clear" w:color="auto" w:fill="FFFFFF"/>
              </w:rPr>
              <w:t>)</w:t>
            </w:r>
          </w:p>
        </w:tc>
        <w:tc>
          <w:tcPr>
            <w:tcW w:w="0" w:type="auto"/>
            <w:vMerge/>
            <w:tcBorders>
              <w:top w:val="single" w:sz="2" w:space="0" w:color="000000"/>
              <w:left w:val="single" w:sz="2" w:space="0" w:color="000000"/>
              <w:bottom w:val="single" w:sz="2" w:space="0" w:color="000000"/>
              <w:right w:val="single" w:sz="12" w:space="0" w:color="000000"/>
            </w:tcBorders>
            <w:vAlign w:val="center"/>
            <w:hideMark/>
          </w:tcPr>
          <w:p w:rsidR="00FE4F38" w:rsidRPr="00FE4F38" w:rsidRDefault="00FE4F38" w:rsidP="00FE4F38">
            <w:pPr>
              <w:widowControl/>
              <w:wordWrap/>
              <w:autoSpaceDE/>
              <w:autoSpaceDN/>
              <w:spacing w:after="0" w:line="240" w:lineRule="auto"/>
              <w:jc w:val="left"/>
              <w:rPr>
                <w:rFonts w:ascii="함초롬바탕" w:eastAsia="굴림" w:hAnsi="굴림" w:cs="굴림"/>
                <w:color w:val="000000"/>
                <w:kern w:val="0"/>
                <w:szCs w:val="20"/>
              </w:rPr>
            </w:pPr>
          </w:p>
        </w:tc>
      </w:tr>
      <w:tr w:rsidR="00FE4F38" w:rsidRPr="00FE4F38" w:rsidTr="00FE4F38">
        <w:trPr>
          <w:trHeight w:val="2643"/>
        </w:trPr>
        <w:tc>
          <w:tcPr>
            <w:tcW w:w="0" w:type="auto"/>
            <w:tcBorders>
              <w:top w:val="single" w:sz="2" w:space="0" w:color="000000"/>
              <w:left w:val="single" w:sz="12" w:space="0" w:color="000000"/>
              <w:bottom w:val="single" w:sz="2" w:space="0" w:color="000000"/>
              <w:right w:val="single" w:sz="2" w:space="0" w:color="000000"/>
            </w:tcBorders>
            <w:vAlign w:val="center"/>
          </w:tcPr>
          <w:p w:rsidR="00FE4F38" w:rsidRDefault="00FE4F38" w:rsidP="00FE4F38">
            <w:pPr>
              <w:widowControl/>
              <w:wordWrap/>
              <w:autoSpaceDE/>
              <w:autoSpaceDN/>
              <w:spacing w:after="0" w:line="240" w:lineRule="auto"/>
              <w:jc w:val="left"/>
              <w:rPr>
                <w:rFonts w:ascii="함초롬바탕" w:eastAsia="굴림" w:hAnsi="굴림" w:cs="굴림"/>
                <w:color w:val="000000"/>
                <w:kern w:val="0"/>
                <w:szCs w:val="20"/>
              </w:rPr>
            </w:pPr>
          </w:p>
          <w:p w:rsidR="00FE4F38" w:rsidRPr="00FE4F38" w:rsidRDefault="00FE4F38" w:rsidP="00FE4F38">
            <w:pPr>
              <w:widowControl/>
              <w:wordWrap/>
              <w:autoSpaceDE/>
              <w:autoSpaceDN/>
              <w:spacing w:after="0" w:line="240" w:lineRule="auto"/>
              <w:jc w:val="left"/>
              <w:rPr>
                <w:rFonts w:ascii="함초롬바탕" w:eastAsia="굴림" w:hAnsi="굴림" w:cs="굴림" w:hint="eastAsia"/>
                <w:color w:val="000000"/>
                <w:kern w:val="0"/>
                <w:szCs w:val="20"/>
              </w:rPr>
            </w:pPr>
          </w:p>
        </w:tc>
        <w:tc>
          <w:tcPr>
            <w:tcW w:w="7840" w:type="dxa"/>
            <w:tcBorders>
              <w:top w:val="nil"/>
              <w:left w:val="single" w:sz="2" w:space="0" w:color="000000"/>
              <w:bottom w:val="single" w:sz="2" w:space="0" w:color="000000"/>
              <w:right w:val="single" w:sz="2" w:space="0" w:color="000000"/>
            </w:tcBorders>
            <w:tcMar>
              <w:top w:w="28" w:type="dxa"/>
              <w:left w:w="102" w:type="dxa"/>
              <w:bottom w:w="28" w:type="dxa"/>
              <w:right w:w="102" w:type="dxa"/>
            </w:tcMar>
            <w:vAlign w:val="center"/>
          </w:tcPr>
          <w:p w:rsidR="00FE4F38" w:rsidRPr="00FE4F38" w:rsidRDefault="00FE4F38" w:rsidP="00FE4F38">
            <w:pPr>
              <w:shd w:val="clear" w:color="auto" w:fill="FFFFFF"/>
              <w:wordWrap/>
              <w:spacing w:after="0" w:line="384" w:lineRule="auto"/>
              <w:jc w:val="center"/>
              <w:textAlignment w:val="baseline"/>
              <w:rPr>
                <w:rFonts w:ascii="한양신명조" w:eastAsia="한양신명조" w:hAnsi="굴림" w:cs="굴림" w:hint="eastAsia"/>
                <w:b/>
                <w:bCs/>
                <w:color w:val="000000"/>
                <w:kern w:val="0"/>
                <w:sz w:val="28"/>
                <w:szCs w:val="28"/>
                <w:shd w:val="clear" w:color="auto" w:fill="FFFFFF"/>
              </w:rPr>
            </w:pPr>
          </w:p>
        </w:tc>
        <w:tc>
          <w:tcPr>
            <w:tcW w:w="0" w:type="auto"/>
            <w:tcBorders>
              <w:top w:val="single" w:sz="2" w:space="0" w:color="000000"/>
              <w:left w:val="single" w:sz="2" w:space="0" w:color="000000"/>
              <w:bottom w:val="single" w:sz="2" w:space="0" w:color="000000"/>
              <w:right w:val="single" w:sz="12" w:space="0" w:color="000000"/>
            </w:tcBorders>
            <w:vAlign w:val="center"/>
          </w:tcPr>
          <w:p w:rsidR="00FE4F38" w:rsidRPr="00FE4F38" w:rsidRDefault="00FE4F38" w:rsidP="00FE4F38">
            <w:pPr>
              <w:widowControl/>
              <w:wordWrap/>
              <w:autoSpaceDE/>
              <w:autoSpaceDN/>
              <w:spacing w:after="0" w:line="240" w:lineRule="auto"/>
              <w:jc w:val="left"/>
              <w:rPr>
                <w:rFonts w:ascii="함초롬바탕" w:eastAsia="굴림" w:hAnsi="굴림" w:cs="굴림"/>
                <w:color w:val="000000"/>
                <w:kern w:val="0"/>
                <w:szCs w:val="20"/>
              </w:rPr>
            </w:pPr>
          </w:p>
        </w:tc>
      </w:tr>
      <w:tr w:rsidR="00FE4F38" w:rsidRPr="00FE4F38" w:rsidTr="00FE4F38">
        <w:trPr>
          <w:trHeight w:val="313"/>
        </w:trPr>
        <w:tc>
          <w:tcPr>
            <w:tcW w:w="316" w:type="dxa"/>
            <w:tcBorders>
              <w:top w:val="single" w:sz="2" w:space="0" w:color="000000"/>
              <w:left w:val="single" w:sz="12" w:space="0" w:color="000000"/>
              <w:bottom w:val="single" w:sz="12" w:space="0" w:color="000000"/>
              <w:right w:val="single" w:sz="2" w:space="0" w:color="000000"/>
            </w:tcBorders>
            <w:tcMar>
              <w:top w:w="28" w:type="dxa"/>
              <w:left w:w="102" w:type="dxa"/>
              <w:bottom w:w="28" w:type="dxa"/>
              <w:right w:w="102" w:type="dxa"/>
            </w:tcMar>
            <w:vAlign w:val="center"/>
            <w:hideMark/>
          </w:tcPr>
          <w:p w:rsidR="00FE4F38" w:rsidRPr="00FE4F38" w:rsidRDefault="00FE4F38" w:rsidP="00FE4F38">
            <w:pPr>
              <w:shd w:val="clear" w:color="auto" w:fill="FFFFFF"/>
              <w:wordWrap/>
              <w:spacing w:after="0" w:line="384" w:lineRule="auto"/>
              <w:jc w:val="center"/>
              <w:textAlignment w:val="baseline"/>
              <w:rPr>
                <w:rFonts w:ascii="함초롬바탕" w:eastAsia="굴림" w:hAnsi="굴림" w:cs="굴림"/>
                <w:color w:val="000000"/>
                <w:kern w:val="0"/>
                <w:szCs w:val="20"/>
              </w:rPr>
            </w:pPr>
          </w:p>
        </w:tc>
        <w:tc>
          <w:tcPr>
            <w:tcW w:w="7840" w:type="dxa"/>
            <w:tcBorders>
              <w:top w:val="single" w:sz="2" w:space="0" w:color="000000"/>
              <w:left w:val="single" w:sz="2" w:space="0" w:color="000000"/>
              <w:bottom w:val="single" w:sz="12" w:space="0" w:color="000000"/>
              <w:right w:val="single" w:sz="2" w:space="0" w:color="000000"/>
            </w:tcBorders>
            <w:tcMar>
              <w:top w:w="28" w:type="dxa"/>
              <w:left w:w="102" w:type="dxa"/>
              <w:bottom w:w="28" w:type="dxa"/>
              <w:right w:w="102" w:type="dxa"/>
            </w:tcMar>
            <w:vAlign w:val="center"/>
            <w:hideMark/>
          </w:tcPr>
          <w:p w:rsidR="00FE4F38" w:rsidRPr="00FE4F38" w:rsidRDefault="00FE4F38" w:rsidP="00FE4F38">
            <w:pPr>
              <w:spacing w:after="0" w:line="384" w:lineRule="auto"/>
              <w:textAlignment w:val="baseline"/>
              <w:rPr>
                <w:rFonts w:ascii="함초롬바탕" w:eastAsia="굴림" w:hAnsi="굴림" w:cs="굴림"/>
                <w:color w:val="000000"/>
                <w:kern w:val="0"/>
                <w:szCs w:val="20"/>
              </w:rPr>
            </w:pPr>
          </w:p>
        </w:tc>
        <w:tc>
          <w:tcPr>
            <w:tcW w:w="339" w:type="dxa"/>
            <w:tcBorders>
              <w:top w:val="single" w:sz="2" w:space="0" w:color="000000"/>
              <w:left w:val="single" w:sz="2" w:space="0" w:color="000000"/>
              <w:bottom w:val="single" w:sz="12" w:space="0" w:color="000000"/>
              <w:right w:val="single" w:sz="12" w:space="0" w:color="000000"/>
            </w:tcBorders>
            <w:tcMar>
              <w:top w:w="28" w:type="dxa"/>
              <w:left w:w="102" w:type="dxa"/>
              <w:bottom w:w="28" w:type="dxa"/>
              <w:right w:w="102" w:type="dxa"/>
            </w:tcMar>
            <w:vAlign w:val="center"/>
            <w:hideMark/>
          </w:tcPr>
          <w:p w:rsidR="00FE4F38" w:rsidRPr="00FE4F38" w:rsidRDefault="00FE4F38" w:rsidP="00FE4F38">
            <w:pPr>
              <w:shd w:val="clear" w:color="auto" w:fill="FFFFFF"/>
              <w:wordWrap/>
              <w:spacing w:after="0" w:line="384" w:lineRule="auto"/>
              <w:jc w:val="center"/>
              <w:textAlignment w:val="baseline"/>
              <w:rPr>
                <w:rFonts w:ascii="함초롬바탕" w:eastAsia="굴림" w:hAnsi="굴림" w:cs="굴림"/>
                <w:color w:val="000000"/>
                <w:kern w:val="0"/>
                <w:szCs w:val="20"/>
              </w:rPr>
            </w:pPr>
          </w:p>
        </w:tc>
      </w:tr>
    </w:tbl>
    <w:p w:rsidR="00FE4F38" w:rsidRDefault="00FE4F38">
      <w:pPr>
        <w:rPr>
          <w:rFonts w:asciiTheme="majorEastAsia" w:eastAsiaTheme="majorEastAsia" w:hAnsiTheme="majorEastAsia"/>
          <w:b/>
          <w:sz w:val="28"/>
          <w:szCs w:val="28"/>
          <w:u w:val="single"/>
        </w:rPr>
      </w:pPr>
    </w:p>
    <w:p w:rsidR="004744D7" w:rsidRPr="00273335" w:rsidRDefault="00273335">
      <w:pPr>
        <w:rPr>
          <w:rFonts w:asciiTheme="majorEastAsia" w:eastAsiaTheme="majorEastAsia" w:hAnsiTheme="majorEastAsia"/>
          <w:b/>
          <w:sz w:val="28"/>
          <w:szCs w:val="28"/>
          <w:u w:val="single"/>
        </w:rPr>
      </w:pPr>
      <w:bookmarkStart w:id="0" w:name="_GoBack"/>
      <w:bookmarkEnd w:id="0"/>
      <w:r w:rsidRPr="00273335">
        <w:rPr>
          <w:rFonts w:asciiTheme="majorEastAsia" w:eastAsiaTheme="majorEastAsia" w:hAnsiTheme="majorEastAsia" w:hint="eastAsia"/>
          <w:b/>
          <w:sz w:val="28"/>
          <w:szCs w:val="28"/>
          <w:u w:val="single"/>
        </w:rPr>
        <w:lastRenderedPageBreak/>
        <w:t xml:space="preserve">미래정보통신 아카데미 </w:t>
      </w:r>
      <w:r w:rsidRPr="00273335">
        <w:rPr>
          <w:rFonts w:asciiTheme="majorEastAsia" w:eastAsiaTheme="majorEastAsia" w:hAnsiTheme="majorEastAsia"/>
          <w:b/>
          <w:sz w:val="28"/>
          <w:szCs w:val="28"/>
          <w:u w:val="single"/>
        </w:rPr>
        <w:t xml:space="preserve">- </w:t>
      </w:r>
      <w:r w:rsidRPr="00273335">
        <w:rPr>
          <w:rFonts w:asciiTheme="majorEastAsia" w:eastAsiaTheme="majorEastAsia" w:hAnsiTheme="majorEastAsia" w:cs="굴림"/>
          <w:b/>
          <w:bCs/>
          <w:kern w:val="0"/>
          <w:sz w:val="28"/>
          <w:szCs w:val="28"/>
          <w:u w:val="single"/>
        </w:rPr>
        <w:t xml:space="preserve">Future Information Technology Academy (FITA) </w:t>
      </w:r>
      <w:r w:rsidRPr="00273335">
        <w:rPr>
          <w:rFonts w:asciiTheme="majorEastAsia" w:eastAsiaTheme="majorEastAsia" w:hAnsiTheme="majorEastAsia" w:cs="굴림" w:hint="eastAsia"/>
          <w:b/>
          <w:bCs/>
          <w:kern w:val="0"/>
          <w:sz w:val="28"/>
          <w:szCs w:val="28"/>
          <w:u w:val="single"/>
        </w:rPr>
        <w:t>영어 정관</w:t>
      </w:r>
    </w:p>
    <w:p w:rsidR="00273335" w:rsidRDefault="00273335" w:rsidP="00273335">
      <w:pPr>
        <w:widowControl/>
        <w:wordWrap/>
        <w:autoSpaceDE/>
        <w:autoSpaceDN/>
        <w:spacing w:before="100" w:beforeAutospacing="1" w:after="100" w:afterAutospacing="1" w:line="240" w:lineRule="auto"/>
        <w:jc w:val="left"/>
        <w:rPr>
          <w:rFonts w:ascii="Times New Roman" w:eastAsia="굴림" w:hAnsi="Times New Roman" w:cs="Times New Roman"/>
          <w:b/>
          <w:bCs/>
          <w:kern w:val="0"/>
          <w:sz w:val="24"/>
          <w:szCs w:val="24"/>
        </w:rPr>
      </w:pPr>
      <w:r w:rsidRPr="00273335">
        <w:rPr>
          <w:rFonts w:ascii="Times New Roman" w:eastAsia="굴림" w:hAnsi="Times New Roman" w:cs="Times New Roman"/>
          <w:b/>
          <w:bCs/>
          <w:kern w:val="0"/>
          <w:sz w:val="24"/>
          <w:szCs w:val="24"/>
        </w:rPr>
        <w:t>Articles of Association (English Translation for IEEE Submission)</w:t>
      </w:r>
    </w:p>
    <w:p w:rsidR="001A61B5" w:rsidRDefault="001A61B5" w:rsidP="00273335">
      <w:pPr>
        <w:widowControl/>
        <w:wordWrap/>
        <w:autoSpaceDE/>
        <w:autoSpaceDN/>
        <w:spacing w:before="100" w:beforeAutospacing="1" w:after="100" w:afterAutospacing="1" w:line="240" w:lineRule="auto"/>
        <w:jc w:val="left"/>
        <w:rPr>
          <w:rFonts w:ascii="Times New Roman" w:eastAsia="굴림" w:hAnsi="Times New Roman" w:cs="Times New Roman"/>
          <w:b/>
          <w:bCs/>
          <w:kern w:val="0"/>
          <w:sz w:val="24"/>
          <w:szCs w:val="24"/>
        </w:rPr>
      </w:pPr>
    </w:p>
    <w:p w:rsidR="001A61B5" w:rsidRPr="004744D7" w:rsidRDefault="001A61B5" w:rsidP="001A61B5">
      <w:pPr>
        <w:widowControl/>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4744D7">
        <w:rPr>
          <w:rFonts w:ascii="Times New Roman" w:eastAsia="굴림" w:hAnsi="Times New Roman" w:cs="Times New Roman"/>
          <w:b/>
          <w:bCs/>
          <w:kern w:val="0"/>
          <w:sz w:val="24"/>
          <w:szCs w:val="24"/>
        </w:rPr>
        <w:t xml:space="preserve">Chapter </w:t>
      </w:r>
      <w:r>
        <w:rPr>
          <w:rFonts w:ascii="Times New Roman" w:eastAsia="굴림" w:hAnsi="Times New Roman" w:cs="Times New Roman"/>
          <w:b/>
          <w:bCs/>
          <w:kern w:val="0"/>
          <w:sz w:val="24"/>
          <w:szCs w:val="24"/>
        </w:rPr>
        <w:t>1</w:t>
      </w:r>
      <w:r w:rsidRPr="004744D7">
        <w:rPr>
          <w:rFonts w:ascii="Times New Roman" w:eastAsia="굴림" w:hAnsi="Times New Roman" w:cs="Times New Roman"/>
          <w:b/>
          <w:bCs/>
          <w:kern w:val="0"/>
          <w:sz w:val="24"/>
          <w:szCs w:val="24"/>
        </w:rPr>
        <w:t xml:space="preserve">. </w:t>
      </w:r>
      <w:r>
        <w:rPr>
          <w:rFonts w:ascii="Times New Roman" w:eastAsia="굴림" w:hAnsi="Times New Roman" w:cs="Times New Roman" w:hint="eastAsia"/>
          <w:b/>
          <w:bCs/>
          <w:kern w:val="0"/>
          <w:sz w:val="24"/>
          <w:szCs w:val="24"/>
        </w:rPr>
        <w:t>General Provisions</w:t>
      </w:r>
      <w:r w:rsidRPr="004744D7">
        <w:rPr>
          <w:rFonts w:ascii="Times New Roman" w:eastAsia="굴림" w:hAnsi="Times New Roman" w:cs="Times New Roman"/>
          <w:b/>
          <w:bCs/>
          <w:kern w:val="0"/>
          <w:sz w:val="24"/>
          <w:szCs w:val="24"/>
        </w:rPr>
        <w:t xml:space="preserve"> (English Translation for IEEE Submission)</w:t>
      </w:r>
    </w:p>
    <w:p w:rsidR="00273335" w:rsidRPr="00273335" w:rsidRDefault="00273335" w:rsidP="00273335">
      <w:pPr>
        <w:widowControl/>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AA688D">
        <w:rPr>
          <w:rFonts w:ascii="Times New Roman" w:eastAsia="굴림" w:hAnsi="Times New Roman" w:cs="Times New Roman"/>
          <w:b/>
          <w:bCs/>
          <w:kern w:val="0"/>
          <w:sz w:val="24"/>
          <w:szCs w:val="24"/>
        </w:rPr>
        <w:t>Article 1 (Name)</w:t>
      </w:r>
    </w:p>
    <w:p w:rsidR="00273335" w:rsidRPr="00273335" w:rsidRDefault="00273335" w:rsidP="00273335">
      <w:pPr>
        <w:widowControl/>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273335">
        <w:rPr>
          <w:rFonts w:ascii="Times New Roman" w:eastAsia="굴림" w:hAnsi="Times New Roman" w:cs="Times New Roman"/>
          <w:kern w:val="0"/>
          <w:sz w:val="24"/>
          <w:szCs w:val="24"/>
        </w:rPr>
        <w:t xml:space="preserve">The name of this organization shall be the </w:t>
      </w:r>
      <w:r w:rsidRPr="00AA688D">
        <w:rPr>
          <w:rFonts w:ascii="Times New Roman" w:eastAsia="굴림" w:hAnsi="Times New Roman" w:cs="Times New Roman"/>
          <w:b/>
          <w:bCs/>
          <w:kern w:val="0"/>
          <w:sz w:val="24"/>
          <w:szCs w:val="24"/>
        </w:rPr>
        <w:t>Future Information Technology Academy (FITA)</w:t>
      </w:r>
      <w:r w:rsidRPr="00273335">
        <w:rPr>
          <w:rFonts w:ascii="Times New Roman" w:eastAsia="굴림" w:hAnsi="Times New Roman" w:cs="Times New Roman"/>
          <w:kern w:val="0"/>
          <w:sz w:val="24"/>
          <w:szCs w:val="24"/>
        </w:rPr>
        <w:t>, hereinafter referred to as the “Organization.”</w:t>
      </w:r>
    </w:p>
    <w:p w:rsidR="00273335" w:rsidRPr="00273335" w:rsidRDefault="00273335" w:rsidP="00273335">
      <w:pPr>
        <w:widowControl/>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AA688D">
        <w:rPr>
          <w:rFonts w:ascii="Times New Roman" w:eastAsia="굴림" w:hAnsi="Times New Roman" w:cs="Times New Roman"/>
          <w:b/>
          <w:bCs/>
          <w:kern w:val="0"/>
          <w:sz w:val="24"/>
          <w:szCs w:val="24"/>
        </w:rPr>
        <w:t>Article 2 (Purpose)</w:t>
      </w:r>
    </w:p>
    <w:p w:rsidR="00273335" w:rsidRPr="00273335" w:rsidRDefault="00273335" w:rsidP="00273335">
      <w:pPr>
        <w:widowControl/>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273335">
        <w:rPr>
          <w:rFonts w:ascii="Times New Roman" w:eastAsia="굴림" w:hAnsi="Times New Roman" w:cs="Times New Roman"/>
          <w:kern w:val="0"/>
          <w:sz w:val="24"/>
          <w:szCs w:val="24"/>
        </w:rPr>
        <w:t>The Organization is a nonprofit entity established to contribute to academic advancement in the fields of information and communication technology and related disciplines.</w:t>
      </w:r>
      <w:r w:rsidRPr="00273335">
        <w:rPr>
          <w:rFonts w:ascii="Times New Roman" w:eastAsia="굴림" w:hAnsi="Times New Roman" w:cs="Times New Roman"/>
          <w:kern w:val="0"/>
          <w:sz w:val="24"/>
          <w:szCs w:val="24"/>
        </w:rPr>
        <w:br/>
        <w:t xml:space="preserve">Its purpose is to promote scholarly development by bringing together alumni of </w:t>
      </w:r>
      <w:proofErr w:type="spellStart"/>
      <w:r w:rsidRPr="00273335">
        <w:rPr>
          <w:rFonts w:ascii="Times New Roman" w:eastAsia="굴림" w:hAnsi="Times New Roman" w:cs="Times New Roman"/>
          <w:kern w:val="0"/>
          <w:sz w:val="24"/>
          <w:szCs w:val="24"/>
        </w:rPr>
        <w:t>Chungbuk</w:t>
      </w:r>
      <w:proofErr w:type="spellEnd"/>
      <w:r w:rsidRPr="00273335">
        <w:rPr>
          <w:rFonts w:ascii="Times New Roman" w:eastAsia="굴림" w:hAnsi="Times New Roman" w:cs="Times New Roman"/>
          <w:kern w:val="0"/>
          <w:sz w:val="24"/>
          <w:szCs w:val="24"/>
        </w:rPr>
        <w:t xml:space="preserve"> National University and affiliated researchers to engage in academic discussions, domestic and international conferences, forums, workshops, and related activities.</w:t>
      </w:r>
    </w:p>
    <w:p w:rsidR="00273335" w:rsidRPr="00273335" w:rsidRDefault="00273335" w:rsidP="00273335">
      <w:pPr>
        <w:widowControl/>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AA688D">
        <w:rPr>
          <w:rFonts w:ascii="Times New Roman" w:eastAsia="굴림" w:hAnsi="Times New Roman" w:cs="Times New Roman"/>
          <w:b/>
          <w:bCs/>
          <w:kern w:val="0"/>
          <w:sz w:val="24"/>
          <w:szCs w:val="24"/>
        </w:rPr>
        <w:t>Article 3 (Office)</w:t>
      </w:r>
    </w:p>
    <w:p w:rsidR="00273335" w:rsidRPr="00273335" w:rsidRDefault="00273335" w:rsidP="00273335">
      <w:pPr>
        <w:widowControl/>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273335">
        <w:rPr>
          <w:rFonts w:ascii="Times New Roman" w:eastAsia="굴림" w:hAnsi="Times New Roman" w:cs="Times New Roman"/>
          <w:kern w:val="0"/>
          <w:sz w:val="24"/>
          <w:szCs w:val="24"/>
        </w:rPr>
        <w:t xml:space="preserve">The principal office of the Organization shall be located in </w:t>
      </w:r>
      <w:proofErr w:type="spellStart"/>
      <w:r w:rsidRPr="00273335">
        <w:rPr>
          <w:rFonts w:ascii="Times New Roman" w:eastAsia="굴림" w:hAnsi="Times New Roman" w:cs="Times New Roman"/>
          <w:kern w:val="0"/>
          <w:sz w:val="24"/>
          <w:szCs w:val="24"/>
        </w:rPr>
        <w:t>Cheongju</w:t>
      </w:r>
      <w:proofErr w:type="spellEnd"/>
      <w:r w:rsidRPr="00273335">
        <w:rPr>
          <w:rFonts w:ascii="Times New Roman" w:eastAsia="굴림" w:hAnsi="Times New Roman" w:cs="Times New Roman"/>
          <w:kern w:val="0"/>
          <w:sz w:val="24"/>
          <w:szCs w:val="24"/>
        </w:rPr>
        <w:t xml:space="preserve">, </w:t>
      </w:r>
      <w:proofErr w:type="spellStart"/>
      <w:r w:rsidRPr="00273335">
        <w:rPr>
          <w:rFonts w:ascii="Times New Roman" w:eastAsia="굴림" w:hAnsi="Times New Roman" w:cs="Times New Roman"/>
          <w:kern w:val="0"/>
          <w:sz w:val="24"/>
          <w:szCs w:val="24"/>
        </w:rPr>
        <w:t>Chungcheongbuk</w:t>
      </w:r>
      <w:proofErr w:type="spellEnd"/>
      <w:r w:rsidRPr="00273335">
        <w:rPr>
          <w:rFonts w:ascii="Times New Roman" w:eastAsia="굴림" w:hAnsi="Times New Roman" w:cs="Times New Roman"/>
          <w:kern w:val="0"/>
          <w:sz w:val="24"/>
          <w:szCs w:val="24"/>
        </w:rPr>
        <w:noBreakHyphen/>
        <w:t>do, Republic of Korea.</w:t>
      </w:r>
      <w:r w:rsidRPr="00273335">
        <w:rPr>
          <w:rFonts w:ascii="Times New Roman" w:eastAsia="굴림" w:hAnsi="Times New Roman" w:cs="Times New Roman"/>
          <w:kern w:val="0"/>
          <w:sz w:val="24"/>
          <w:szCs w:val="24"/>
        </w:rPr>
        <w:br/>
        <w:t>Research institutes or centers may be established in other regions nationwide upon resolution of the Board of Directors.</w:t>
      </w:r>
    </w:p>
    <w:p w:rsidR="00273335" w:rsidRPr="00273335" w:rsidRDefault="00273335" w:rsidP="00273335">
      <w:pPr>
        <w:widowControl/>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AA688D">
        <w:rPr>
          <w:rFonts w:ascii="Times New Roman" w:eastAsia="굴림" w:hAnsi="Times New Roman" w:cs="Times New Roman"/>
          <w:b/>
          <w:bCs/>
          <w:kern w:val="0"/>
          <w:sz w:val="24"/>
          <w:szCs w:val="24"/>
        </w:rPr>
        <w:t>Article 4 (Activities)</w:t>
      </w:r>
    </w:p>
    <w:p w:rsidR="00273335" w:rsidRPr="00273335" w:rsidRDefault="00273335" w:rsidP="00273335">
      <w:pPr>
        <w:widowControl/>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273335">
        <w:rPr>
          <w:rFonts w:ascii="Times New Roman" w:eastAsia="굴림" w:hAnsi="Times New Roman" w:cs="Times New Roman"/>
          <w:kern w:val="0"/>
          <w:sz w:val="24"/>
          <w:szCs w:val="24"/>
        </w:rPr>
        <w:t>To achieve the purposes stated in Article 2, the Organization shall conduct the following activities:</w:t>
      </w:r>
    </w:p>
    <w:p w:rsidR="00273335" w:rsidRPr="00273335" w:rsidRDefault="00273335" w:rsidP="00273335">
      <w:pPr>
        <w:widowControl/>
        <w:numPr>
          <w:ilvl w:val="0"/>
          <w:numId w:val="33"/>
        </w:numPr>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273335">
        <w:rPr>
          <w:rFonts w:ascii="Times New Roman" w:eastAsia="굴림" w:hAnsi="Times New Roman" w:cs="Times New Roman"/>
          <w:kern w:val="0"/>
          <w:sz w:val="24"/>
          <w:szCs w:val="24"/>
        </w:rPr>
        <w:t>Volunteer activities for the promotion of academic advancement</w:t>
      </w:r>
    </w:p>
    <w:p w:rsidR="00273335" w:rsidRPr="00273335" w:rsidRDefault="00273335" w:rsidP="00273335">
      <w:pPr>
        <w:widowControl/>
        <w:numPr>
          <w:ilvl w:val="0"/>
          <w:numId w:val="33"/>
        </w:numPr>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273335">
        <w:rPr>
          <w:rFonts w:ascii="Times New Roman" w:eastAsia="굴림" w:hAnsi="Times New Roman" w:cs="Times New Roman"/>
          <w:kern w:val="0"/>
          <w:sz w:val="24"/>
          <w:szCs w:val="24"/>
        </w:rPr>
        <w:t>Academic collaboration among domestic and international alumni of the Department of Computer Science and IT</w:t>
      </w:r>
      <w:r w:rsidRPr="00273335">
        <w:rPr>
          <w:rFonts w:ascii="Times New Roman" w:eastAsia="굴림" w:hAnsi="Times New Roman" w:cs="Times New Roman"/>
          <w:kern w:val="0"/>
          <w:sz w:val="24"/>
          <w:szCs w:val="24"/>
        </w:rPr>
        <w:noBreakHyphen/>
        <w:t xml:space="preserve">related departments of </w:t>
      </w:r>
      <w:proofErr w:type="spellStart"/>
      <w:r w:rsidRPr="00273335">
        <w:rPr>
          <w:rFonts w:ascii="Times New Roman" w:eastAsia="굴림" w:hAnsi="Times New Roman" w:cs="Times New Roman"/>
          <w:kern w:val="0"/>
          <w:sz w:val="24"/>
          <w:szCs w:val="24"/>
        </w:rPr>
        <w:t>Chungbuk</w:t>
      </w:r>
      <w:proofErr w:type="spellEnd"/>
      <w:r w:rsidRPr="00273335">
        <w:rPr>
          <w:rFonts w:ascii="Times New Roman" w:eastAsia="굴림" w:hAnsi="Times New Roman" w:cs="Times New Roman"/>
          <w:kern w:val="0"/>
          <w:sz w:val="24"/>
          <w:szCs w:val="24"/>
        </w:rPr>
        <w:t xml:space="preserve"> National University</w:t>
      </w:r>
    </w:p>
    <w:p w:rsidR="00273335" w:rsidRPr="00273335" w:rsidRDefault="00273335" w:rsidP="00273335">
      <w:pPr>
        <w:widowControl/>
        <w:numPr>
          <w:ilvl w:val="0"/>
          <w:numId w:val="33"/>
        </w:numPr>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273335">
        <w:rPr>
          <w:rFonts w:ascii="Times New Roman" w:eastAsia="굴림" w:hAnsi="Times New Roman" w:cs="Times New Roman"/>
          <w:kern w:val="0"/>
          <w:sz w:val="24"/>
          <w:szCs w:val="24"/>
        </w:rPr>
        <w:t>Organization and support of domestic and international academic conferences</w:t>
      </w:r>
    </w:p>
    <w:p w:rsidR="00273335" w:rsidRPr="00273335" w:rsidRDefault="00273335" w:rsidP="00273335">
      <w:pPr>
        <w:widowControl/>
        <w:numPr>
          <w:ilvl w:val="0"/>
          <w:numId w:val="33"/>
        </w:numPr>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273335">
        <w:rPr>
          <w:rFonts w:ascii="Times New Roman" w:eastAsia="굴림" w:hAnsi="Times New Roman" w:cs="Times New Roman"/>
          <w:kern w:val="0"/>
          <w:sz w:val="24"/>
          <w:szCs w:val="24"/>
        </w:rPr>
        <w:t>Planning and operation of domestic and international academic workshops, meetings, and related events</w:t>
      </w:r>
    </w:p>
    <w:p w:rsidR="00273335" w:rsidRPr="00273335" w:rsidRDefault="00273335" w:rsidP="00273335">
      <w:pPr>
        <w:widowControl/>
        <w:numPr>
          <w:ilvl w:val="0"/>
          <w:numId w:val="33"/>
        </w:numPr>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273335">
        <w:rPr>
          <w:rFonts w:ascii="Times New Roman" w:eastAsia="굴림" w:hAnsi="Times New Roman" w:cs="Times New Roman"/>
          <w:kern w:val="0"/>
          <w:sz w:val="24"/>
          <w:szCs w:val="24"/>
        </w:rPr>
        <w:t>Educational and promotional activities to support research collaboration among domestic and international alumni of database and bioinformatics laboratories (DB labs)</w:t>
      </w:r>
    </w:p>
    <w:p w:rsidR="00273335" w:rsidRPr="00273335" w:rsidRDefault="00273335" w:rsidP="00273335">
      <w:pPr>
        <w:widowControl/>
        <w:numPr>
          <w:ilvl w:val="0"/>
          <w:numId w:val="33"/>
        </w:numPr>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273335">
        <w:rPr>
          <w:rFonts w:ascii="Times New Roman" w:eastAsia="굴림" w:hAnsi="Times New Roman" w:cs="Times New Roman"/>
          <w:kern w:val="0"/>
          <w:sz w:val="24"/>
          <w:szCs w:val="24"/>
        </w:rPr>
        <w:t>Academic research, surveys, and studies to foster new research initiatives</w:t>
      </w:r>
    </w:p>
    <w:p w:rsidR="00273335" w:rsidRPr="00273335" w:rsidRDefault="00273335" w:rsidP="00273335">
      <w:pPr>
        <w:widowControl/>
        <w:numPr>
          <w:ilvl w:val="0"/>
          <w:numId w:val="33"/>
        </w:numPr>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273335">
        <w:rPr>
          <w:rFonts w:ascii="Times New Roman" w:eastAsia="굴림" w:hAnsi="Times New Roman" w:cs="Times New Roman"/>
          <w:kern w:val="0"/>
          <w:sz w:val="24"/>
          <w:szCs w:val="24"/>
        </w:rPr>
        <w:t>Other activities necessary to achieve the purposes of the Organization</w:t>
      </w:r>
    </w:p>
    <w:p w:rsidR="004744D7" w:rsidRPr="004744D7" w:rsidRDefault="004744D7" w:rsidP="004744D7">
      <w:pPr>
        <w:widowControl/>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4744D7">
        <w:rPr>
          <w:rFonts w:ascii="Times New Roman" w:eastAsia="굴림" w:hAnsi="Times New Roman" w:cs="Times New Roman"/>
          <w:b/>
          <w:bCs/>
          <w:kern w:val="0"/>
          <w:sz w:val="24"/>
          <w:szCs w:val="24"/>
        </w:rPr>
        <w:t>Chapter 2. Membership (English Translation for IEEE Submission)</w:t>
      </w:r>
    </w:p>
    <w:p w:rsidR="004744D7" w:rsidRPr="004744D7" w:rsidRDefault="004744D7" w:rsidP="004744D7">
      <w:pPr>
        <w:widowControl/>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AA688D">
        <w:rPr>
          <w:rFonts w:ascii="Times New Roman" w:eastAsia="굴림" w:hAnsi="Times New Roman" w:cs="Times New Roman"/>
          <w:b/>
          <w:bCs/>
          <w:kern w:val="0"/>
          <w:sz w:val="24"/>
          <w:szCs w:val="24"/>
        </w:rPr>
        <w:lastRenderedPageBreak/>
        <w:t>Article 5 (Eligibility and Classification of Members)</w:t>
      </w:r>
    </w:p>
    <w:p w:rsidR="004744D7" w:rsidRPr="004744D7" w:rsidRDefault="004744D7" w:rsidP="004744D7">
      <w:pPr>
        <w:widowControl/>
        <w:numPr>
          <w:ilvl w:val="0"/>
          <w:numId w:val="5"/>
        </w:numPr>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4744D7">
        <w:rPr>
          <w:rFonts w:ascii="Times New Roman" w:eastAsia="굴림" w:hAnsi="Times New Roman" w:cs="Times New Roman"/>
          <w:kern w:val="0"/>
          <w:sz w:val="24"/>
          <w:szCs w:val="24"/>
        </w:rPr>
        <w:t>Individuals who agree with the purpose and founding principles stated in Article 2 and who complete the prescribed membership registration process may become members of the Organization.</w:t>
      </w:r>
    </w:p>
    <w:p w:rsidR="004744D7" w:rsidRPr="004744D7" w:rsidRDefault="004744D7" w:rsidP="004744D7">
      <w:pPr>
        <w:widowControl/>
        <w:numPr>
          <w:ilvl w:val="0"/>
          <w:numId w:val="5"/>
        </w:numPr>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4744D7">
        <w:rPr>
          <w:rFonts w:ascii="Times New Roman" w:eastAsia="굴림" w:hAnsi="Times New Roman" w:cs="Times New Roman"/>
          <w:kern w:val="0"/>
          <w:sz w:val="24"/>
          <w:szCs w:val="24"/>
        </w:rPr>
        <w:t>Detailed regulations regarding the types, qualifications, and classifications of members shall be determined separately by the Board of Directors.</w:t>
      </w:r>
    </w:p>
    <w:p w:rsidR="004744D7" w:rsidRPr="004744D7" w:rsidRDefault="004744D7" w:rsidP="004744D7">
      <w:pPr>
        <w:widowControl/>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AA688D">
        <w:rPr>
          <w:rFonts w:ascii="Times New Roman" w:eastAsia="굴림" w:hAnsi="Times New Roman" w:cs="Times New Roman"/>
          <w:b/>
          <w:bCs/>
          <w:kern w:val="0"/>
          <w:sz w:val="24"/>
          <w:szCs w:val="24"/>
        </w:rPr>
        <w:t>Article 6 (Rights of Members)</w:t>
      </w:r>
    </w:p>
    <w:p w:rsidR="004744D7" w:rsidRPr="004744D7" w:rsidRDefault="004744D7" w:rsidP="004744D7">
      <w:pPr>
        <w:widowControl/>
        <w:numPr>
          <w:ilvl w:val="0"/>
          <w:numId w:val="6"/>
        </w:numPr>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4744D7">
        <w:rPr>
          <w:rFonts w:ascii="Times New Roman" w:eastAsia="굴림" w:hAnsi="Times New Roman" w:cs="Times New Roman"/>
          <w:kern w:val="0"/>
          <w:sz w:val="24"/>
          <w:szCs w:val="24"/>
        </w:rPr>
        <w:t>Members are entitled to participate in all academic activities organized or supported by the Organization.</w:t>
      </w:r>
    </w:p>
    <w:p w:rsidR="004744D7" w:rsidRPr="004744D7" w:rsidRDefault="004744D7" w:rsidP="004744D7">
      <w:pPr>
        <w:widowControl/>
        <w:numPr>
          <w:ilvl w:val="0"/>
          <w:numId w:val="6"/>
        </w:numPr>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4744D7">
        <w:rPr>
          <w:rFonts w:ascii="Times New Roman" w:eastAsia="굴림" w:hAnsi="Times New Roman" w:cs="Times New Roman"/>
          <w:kern w:val="0"/>
          <w:sz w:val="24"/>
          <w:szCs w:val="24"/>
        </w:rPr>
        <w:t>Members may receive materials and publications issued by the Organization and may access documents related to the Organization’s operations and academic activities.</w:t>
      </w:r>
    </w:p>
    <w:p w:rsidR="004744D7" w:rsidRPr="004744D7" w:rsidRDefault="004744D7" w:rsidP="004744D7">
      <w:pPr>
        <w:widowControl/>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AA688D">
        <w:rPr>
          <w:rFonts w:ascii="Times New Roman" w:eastAsia="굴림" w:hAnsi="Times New Roman" w:cs="Times New Roman"/>
          <w:b/>
          <w:bCs/>
          <w:kern w:val="0"/>
          <w:sz w:val="24"/>
          <w:szCs w:val="24"/>
        </w:rPr>
        <w:t>Article 7 (Duties of Members)</w:t>
      </w:r>
    </w:p>
    <w:p w:rsidR="004744D7" w:rsidRPr="004744D7" w:rsidRDefault="004744D7" w:rsidP="004744D7">
      <w:pPr>
        <w:widowControl/>
        <w:numPr>
          <w:ilvl w:val="0"/>
          <w:numId w:val="7"/>
        </w:numPr>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4744D7">
        <w:rPr>
          <w:rFonts w:ascii="Times New Roman" w:eastAsia="굴림" w:hAnsi="Times New Roman" w:cs="Times New Roman"/>
          <w:kern w:val="0"/>
          <w:sz w:val="24"/>
          <w:szCs w:val="24"/>
        </w:rPr>
        <w:t>Members shall comply with the Articles of Association and all related regulations of the Organization, and shall carry out resolutions adopted by the Board of Directors.</w:t>
      </w:r>
    </w:p>
    <w:p w:rsidR="004744D7" w:rsidRPr="004744D7" w:rsidRDefault="004744D7" w:rsidP="004744D7">
      <w:pPr>
        <w:widowControl/>
        <w:numPr>
          <w:ilvl w:val="0"/>
          <w:numId w:val="7"/>
        </w:numPr>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4744D7">
        <w:rPr>
          <w:rFonts w:ascii="Times New Roman" w:eastAsia="굴림" w:hAnsi="Times New Roman" w:cs="Times New Roman"/>
          <w:kern w:val="0"/>
          <w:sz w:val="24"/>
          <w:szCs w:val="24"/>
        </w:rPr>
        <w:t>Members shall pay the required publication fees when submitting papers to domestic or international academic conferences, and shall pay registration fees when participating in such conferences.</w:t>
      </w:r>
    </w:p>
    <w:p w:rsidR="004744D7" w:rsidRPr="004744D7" w:rsidRDefault="004744D7" w:rsidP="004744D7">
      <w:pPr>
        <w:widowControl/>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AA688D">
        <w:rPr>
          <w:rFonts w:ascii="Times New Roman" w:eastAsia="굴림" w:hAnsi="Times New Roman" w:cs="Times New Roman"/>
          <w:b/>
          <w:bCs/>
          <w:kern w:val="0"/>
          <w:sz w:val="24"/>
          <w:szCs w:val="24"/>
        </w:rPr>
        <w:t>Article 8 (Withdrawal and Expulsion of Members)</w:t>
      </w:r>
    </w:p>
    <w:p w:rsidR="004744D7" w:rsidRPr="004744D7" w:rsidRDefault="004744D7" w:rsidP="004744D7">
      <w:pPr>
        <w:widowControl/>
        <w:numPr>
          <w:ilvl w:val="0"/>
          <w:numId w:val="8"/>
        </w:numPr>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4744D7">
        <w:rPr>
          <w:rFonts w:ascii="Times New Roman" w:eastAsia="굴림" w:hAnsi="Times New Roman" w:cs="Times New Roman"/>
          <w:kern w:val="0"/>
          <w:sz w:val="24"/>
          <w:szCs w:val="24"/>
        </w:rPr>
        <w:t>Members may voluntarily withdraw from the Organization at any time.</w:t>
      </w:r>
    </w:p>
    <w:p w:rsidR="004744D7" w:rsidRPr="004744D7" w:rsidRDefault="004744D7" w:rsidP="004744D7">
      <w:pPr>
        <w:widowControl/>
        <w:numPr>
          <w:ilvl w:val="0"/>
          <w:numId w:val="8"/>
        </w:numPr>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4744D7">
        <w:rPr>
          <w:rFonts w:ascii="Times New Roman" w:eastAsia="굴림" w:hAnsi="Times New Roman" w:cs="Times New Roman"/>
          <w:kern w:val="0"/>
          <w:sz w:val="24"/>
          <w:szCs w:val="24"/>
        </w:rPr>
        <w:t>A member who damages the reputation of the Organization or the affiliated university may be expelled by a majority vote of the Board of Directors. The Chairperson shall report such expulsion to the next General Assembly.</w:t>
      </w:r>
    </w:p>
    <w:p w:rsidR="004744D7" w:rsidRDefault="004744D7" w:rsidP="004744D7">
      <w:pPr>
        <w:widowControl/>
        <w:numPr>
          <w:ilvl w:val="0"/>
          <w:numId w:val="8"/>
        </w:numPr>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4744D7">
        <w:rPr>
          <w:rFonts w:ascii="Times New Roman" w:eastAsia="굴림" w:hAnsi="Times New Roman" w:cs="Times New Roman"/>
          <w:kern w:val="0"/>
          <w:sz w:val="24"/>
          <w:szCs w:val="24"/>
        </w:rPr>
        <w:t>Individuals who lose their membership due to withdrawal or expulsion shall no longer be permitted to participate in academic meetings or activities of the Organization.</w:t>
      </w:r>
    </w:p>
    <w:p w:rsidR="001A61B5" w:rsidRPr="004744D7" w:rsidRDefault="001A61B5" w:rsidP="001A61B5">
      <w:pPr>
        <w:widowControl/>
        <w:wordWrap/>
        <w:autoSpaceDE/>
        <w:autoSpaceDN/>
        <w:spacing w:before="100" w:beforeAutospacing="1" w:after="100" w:afterAutospacing="1" w:line="240" w:lineRule="auto"/>
        <w:ind w:left="720"/>
        <w:jc w:val="left"/>
        <w:rPr>
          <w:rFonts w:ascii="Times New Roman" w:eastAsia="굴림" w:hAnsi="Times New Roman" w:cs="Times New Roman"/>
          <w:kern w:val="0"/>
          <w:sz w:val="24"/>
          <w:szCs w:val="24"/>
        </w:rPr>
      </w:pPr>
    </w:p>
    <w:p w:rsidR="004744D7" w:rsidRPr="004744D7" w:rsidRDefault="004744D7" w:rsidP="004744D7">
      <w:pPr>
        <w:widowControl/>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4744D7">
        <w:rPr>
          <w:rFonts w:ascii="Times New Roman" w:eastAsia="굴림" w:hAnsi="Times New Roman" w:cs="Times New Roman"/>
          <w:b/>
          <w:bCs/>
          <w:kern w:val="0"/>
          <w:sz w:val="24"/>
          <w:szCs w:val="24"/>
        </w:rPr>
        <w:t>Chapter 3. Officers (English Translation for IEEE Submission)</w:t>
      </w:r>
    </w:p>
    <w:p w:rsidR="004744D7" w:rsidRPr="004744D7" w:rsidRDefault="004744D7" w:rsidP="004744D7">
      <w:pPr>
        <w:widowControl/>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AA688D">
        <w:rPr>
          <w:rFonts w:ascii="Times New Roman" w:eastAsia="굴림" w:hAnsi="Times New Roman" w:cs="Times New Roman"/>
          <w:b/>
          <w:bCs/>
          <w:kern w:val="0"/>
          <w:sz w:val="24"/>
          <w:szCs w:val="24"/>
        </w:rPr>
        <w:t>Article 9 (Types and Number of Officers)</w:t>
      </w:r>
    </w:p>
    <w:p w:rsidR="004744D7" w:rsidRPr="004744D7" w:rsidRDefault="004744D7" w:rsidP="004744D7">
      <w:pPr>
        <w:widowControl/>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4744D7">
        <w:rPr>
          <w:rFonts w:ascii="Times New Roman" w:eastAsia="굴림" w:hAnsi="Times New Roman" w:cs="Times New Roman"/>
          <w:kern w:val="0"/>
          <w:sz w:val="24"/>
          <w:szCs w:val="24"/>
        </w:rPr>
        <w:t>The Organization shall have the following officers:</w:t>
      </w:r>
    </w:p>
    <w:p w:rsidR="004744D7" w:rsidRPr="004744D7" w:rsidRDefault="004744D7" w:rsidP="004744D7">
      <w:pPr>
        <w:widowControl/>
        <w:numPr>
          <w:ilvl w:val="0"/>
          <w:numId w:val="9"/>
        </w:numPr>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4744D7">
        <w:rPr>
          <w:rFonts w:ascii="Times New Roman" w:eastAsia="굴림" w:hAnsi="Times New Roman" w:cs="Times New Roman"/>
          <w:kern w:val="0"/>
          <w:sz w:val="24"/>
          <w:szCs w:val="24"/>
        </w:rPr>
        <w:t>Chairperson: 1 person</w:t>
      </w:r>
    </w:p>
    <w:p w:rsidR="004744D7" w:rsidRPr="004744D7" w:rsidRDefault="004744D7" w:rsidP="004744D7">
      <w:pPr>
        <w:widowControl/>
        <w:numPr>
          <w:ilvl w:val="0"/>
          <w:numId w:val="9"/>
        </w:numPr>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4744D7">
        <w:rPr>
          <w:rFonts w:ascii="Times New Roman" w:eastAsia="굴림" w:hAnsi="Times New Roman" w:cs="Times New Roman"/>
          <w:kern w:val="0"/>
          <w:sz w:val="24"/>
          <w:szCs w:val="24"/>
        </w:rPr>
        <w:t>Directors: Up to 5 persons (including the Chair of the Board)</w:t>
      </w:r>
    </w:p>
    <w:p w:rsidR="004744D7" w:rsidRPr="004744D7" w:rsidRDefault="004744D7" w:rsidP="004744D7">
      <w:pPr>
        <w:widowControl/>
        <w:numPr>
          <w:ilvl w:val="0"/>
          <w:numId w:val="9"/>
        </w:numPr>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4744D7">
        <w:rPr>
          <w:rFonts w:ascii="Times New Roman" w:eastAsia="굴림" w:hAnsi="Times New Roman" w:cs="Times New Roman"/>
          <w:kern w:val="0"/>
          <w:sz w:val="24"/>
          <w:szCs w:val="24"/>
        </w:rPr>
        <w:t>Auditor: 1 person</w:t>
      </w:r>
    </w:p>
    <w:p w:rsidR="004744D7" w:rsidRPr="004744D7" w:rsidRDefault="004744D7" w:rsidP="004744D7">
      <w:pPr>
        <w:widowControl/>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AA688D">
        <w:rPr>
          <w:rFonts w:ascii="Times New Roman" w:eastAsia="굴림" w:hAnsi="Times New Roman" w:cs="Times New Roman"/>
          <w:b/>
          <w:bCs/>
          <w:kern w:val="0"/>
          <w:sz w:val="24"/>
          <w:szCs w:val="24"/>
        </w:rPr>
        <w:t>Article 10 (Appointment of Officers)</w:t>
      </w:r>
    </w:p>
    <w:p w:rsidR="004744D7" w:rsidRPr="004744D7" w:rsidRDefault="004744D7" w:rsidP="004744D7">
      <w:pPr>
        <w:widowControl/>
        <w:numPr>
          <w:ilvl w:val="0"/>
          <w:numId w:val="10"/>
        </w:numPr>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4744D7">
        <w:rPr>
          <w:rFonts w:ascii="Times New Roman" w:eastAsia="굴림" w:hAnsi="Times New Roman" w:cs="Times New Roman"/>
          <w:kern w:val="0"/>
          <w:sz w:val="24"/>
          <w:szCs w:val="24"/>
        </w:rPr>
        <w:t>The Chairperson shall be elected by the Board of Directors. Directors shall be appointed by the Chairperson in consultation with the Executive Director.</w:t>
      </w:r>
    </w:p>
    <w:p w:rsidR="004744D7" w:rsidRPr="004744D7" w:rsidRDefault="004744D7" w:rsidP="004744D7">
      <w:pPr>
        <w:widowControl/>
        <w:numPr>
          <w:ilvl w:val="0"/>
          <w:numId w:val="10"/>
        </w:numPr>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4744D7">
        <w:rPr>
          <w:rFonts w:ascii="Times New Roman" w:eastAsia="굴림" w:hAnsi="Times New Roman" w:cs="Times New Roman"/>
          <w:kern w:val="0"/>
          <w:sz w:val="24"/>
          <w:szCs w:val="24"/>
        </w:rPr>
        <w:lastRenderedPageBreak/>
        <w:t>The Auditor shall be appointed by the Chairperson with the approval of the Executive Committee.</w:t>
      </w:r>
    </w:p>
    <w:p w:rsidR="004744D7" w:rsidRPr="004744D7" w:rsidRDefault="004744D7" w:rsidP="004744D7">
      <w:pPr>
        <w:widowControl/>
        <w:numPr>
          <w:ilvl w:val="0"/>
          <w:numId w:val="10"/>
        </w:numPr>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4744D7">
        <w:rPr>
          <w:rFonts w:ascii="Times New Roman" w:eastAsia="굴림" w:hAnsi="Times New Roman" w:cs="Times New Roman"/>
          <w:kern w:val="0"/>
          <w:sz w:val="24"/>
          <w:szCs w:val="24"/>
        </w:rPr>
        <w:t>The Board of Directors may appoint an Executive Director to promote the academic development activities of the Organization.</w:t>
      </w:r>
    </w:p>
    <w:p w:rsidR="004744D7" w:rsidRPr="004744D7" w:rsidRDefault="004744D7" w:rsidP="004744D7">
      <w:pPr>
        <w:widowControl/>
        <w:numPr>
          <w:ilvl w:val="0"/>
          <w:numId w:val="10"/>
        </w:numPr>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4744D7">
        <w:rPr>
          <w:rFonts w:ascii="Times New Roman" w:eastAsia="굴림" w:hAnsi="Times New Roman" w:cs="Times New Roman"/>
          <w:kern w:val="0"/>
          <w:sz w:val="24"/>
          <w:szCs w:val="24"/>
        </w:rPr>
        <w:t>The Executive Director shall act on behalf of the Board of Directors and exercise decision</w:t>
      </w:r>
      <w:r w:rsidRPr="004744D7">
        <w:rPr>
          <w:rFonts w:ascii="Times New Roman" w:eastAsia="굴림" w:hAnsi="Times New Roman" w:cs="Times New Roman"/>
          <w:kern w:val="0"/>
          <w:sz w:val="24"/>
          <w:szCs w:val="24"/>
        </w:rPr>
        <w:noBreakHyphen/>
        <w:t>making authority over the Organization’s daily operations, including the activities specified in Article 4.</w:t>
      </w:r>
    </w:p>
    <w:p w:rsidR="004744D7" w:rsidRPr="004744D7" w:rsidRDefault="004744D7" w:rsidP="004744D7">
      <w:pPr>
        <w:widowControl/>
        <w:numPr>
          <w:ilvl w:val="0"/>
          <w:numId w:val="10"/>
        </w:numPr>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4744D7">
        <w:rPr>
          <w:rFonts w:ascii="Times New Roman" w:eastAsia="굴림" w:hAnsi="Times New Roman" w:cs="Times New Roman"/>
          <w:kern w:val="0"/>
          <w:sz w:val="24"/>
          <w:szCs w:val="24"/>
        </w:rPr>
        <w:t>If, due to special circumstances, the Board of Directors cannot convene and the term of an officer expires before a successor is elected, the Chairperson shall convene a General Assembly within one month in consultation with the Executive Director.</w:t>
      </w:r>
    </w:p>
    <w:p w:rsidR="004744D7" w:rsidRPr="004744D7" w:rsidRDefault="004744D7" w:rsidP="004744D7">
      <w:pPr>
        <w:widowControl/>
        <w:numPr>
          <w:ilvl w:val="0"/>
          <w:numId w:val="10"/>
        </w:numPr>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4744D7">
        <w:rPr>
          <w:rFonts w:ascii="Times New Roman" w:eastAsia="굴림" w:hAnsi="Times New Roman" w:cs="Times New Roman"/>
          <w:kern w:val="0"/>
          <w:sz w:val="24"/>
          <w:szCs w:val="24"/>
        </w:rPr>
        <w:t>Officers whose terms expire shall elect their successors within two months of the expiration date. In the event of a vacancy, a successor shall be appointed within two months from the date the vacancy occurs.</w:t>
      </w:r>
    </w:p>
    <w:p w:rsidR="004744D7" w:rsidRPr="004744D7" w:rsidRDefault="004744D7" w:rsidP="004744D7">
      <w:pPr>
        <w:widowControl/>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AA688D">
        <w:rPr>
          <w:rFonts w:ascii="Times New Roman" w:eastAsia="굴림" w:hAnsi="Times New Roman" w:cs="Times New Roman"/>
          <w:b/>
          <w:bCs/>
          <w:kern w:val="0"/>
          <w:sz w:val="24"/>
          <w:szCs w:val="24"/>
        </w:rPr>
        <w:t>Article 11 (Dismissal of Officers)</w:t>
      </w:r>
    </w:p>
    <w:p w:rsidR="004744D7" w:rsidRPr="004744D7" w:rsidRDefault="004744D7" w:rsidP="004744D7">
      <w:pPr>
        <w:widowControl/>
        <w:numPr>
          <w:ilvl w:val="0"/>
          <w:numId w:val="11"/>
        </w:numPr>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4744D7">
        <w:rPr>
          <w:rFonts w:ascii="Times New Roman" w:eastAsia="굴림" w:hAnsi="Times New Roman" w:cs="Times New Roman"/>
          <w:kern w:val="0"/>
          <w:sz w:val="24"/>
          <w:szCs w:val="24"/>
        </w:rPr>
        <w:t>An officer may be dismissed by a resolution of the Board of Directors if they engage in any of the following acts:</w:t>
      </w:r>
    </w:p>
    <w:p w:rsidR="004744D7" w:rsidRPr="004744D7" w:rsidRDefault="004744D7" w:rsidP="004744D7">
      <w:pPr>
        <w:widowControl/>
        <w:numPr>
          <w:ilvl w:val="1"/>
          <w:numId w:val="11"/>
        </w:numPr>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4744D7">
        <w:rPr>
          <w:rFonts w:ascii="Times New Roman" w:eastAsia="굴림" w:hAnsi="Times New Roman" w:cs="Times New Roman"/>
          <w:kern w:val="0"/>
          <w:sz w:val="24"/>
          <w:szCs w:val="24"/>
        </w:rPr>
        <w:t>Acts contrary to the purpose of the Organization</w:t>
      </w:r>
    </w:p>
    <w:p w:rsidR="004744D7" w:rsidRPr="004744D7" w:rsidRDefault="004744D7" w:rsidP="004744D7">
      <w:pPr>
        <w:widowControl/>
        <w:numPr>
          <w:ilvl w:val="1"/>
          <w:numId w:val="11"/>
        </w:numPr>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4744D7">
        <w:rPr>
          <w:rFonts w:ascii="Times New Roman" w:eastAsia="굴림" w:hAnsi="Times New Roman" w:cs="Times New Roman"/>
          <w:kern w:val="0"/>
          <w:sz w:val="24"/>
          <w:szCs w:val="24"/>
        </w:rPr>
        <w:t>Acts that interfere with the Organization’s operations</w:t>
      </w:r>
    </w:p>
    <w:p w:rsidR="004744D7" w:rsidRPr="004744D7" w:rsidRDefault="004744D7" w:rsidP="004744D7">
      <w:pPr>
        <w:widowControl/>
        <w:numPr>
          <w:ilvl w:val="0"/>
          <w:numId w:val="11"/>
        </w:numPr>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4744D7">
        <w:rPr>
          <w:rFonts w:ascii="Times New Roman" w:eastAsia="굴림" w:hAnsi="Times New Roman" w:cs="Times New Roman"/>
          <w:kern w:val="0"/>
          <w:sz w:val="24"/>
          <w:szCs w:val="24"/>
        </w:rPr>
        <w:t>An officer shall be dismissed by a resolution of the Board of Directors if they engage in any of the following acts:</w:t>
      </w:r>
    </w:p>
    <w:p w:rsidR="004744D7" w:rsidRPr="004744D7" w:rsidRDefault="004744D7" w:rsidP="004744D7">
      <w:pPr>
        <w:widowControl/>
        <w:numPr>
          <w:ilvl w:val="0"/>
          <w:numId w:val="12"/>
        </w:numPr>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4744D7">
        <w:rPr>
          <w:rFonts w:ascii="Times New Roman" w:eastAsia="굴림" w:hAnsi="Times New Roman" w:cs="Times New Roman"/>
          <w:kern w:val="0"/>
          <w:sz w:val="24"/>
          <w:szCs w:val="24"/>
        </w:rPr>
        <w:t>Disputes among officers or accounting misconduct</w:t>
      </w:r>
    </w:p>
    <w:p w:rsidR="004744D7" w:rsidRPr="004744D7" w:rsidRDefault="004744D7" w:rsidP="004744D7">
      <w:pPr>
        <w:widowControl/>
        <w:numPr>
          <w:ilvl w:val="0"/>
          <w:numId w:val="12"/>
        </w:numPr>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4744D7">
        <w:rPr>
          <w:rFonts w:ascii="Times New Roman" w:eastAsia="굴림" w:hAnsi="Times New Roman" w:cs="Times New Roman"/>
          <w:kern w:val="0"/>
          <w:sz w:val="24"/>
          <w:szCs w:val="24"/>
        </w:rPr>
        <w:t>Significant improper conduct by an officer</w:t>
      </w:r>
    </w:p>
    <w:p w:rsidR="004744D7" w:rsidRPr="004744D7" w:rsidRDefault="004744D7" w:rsidP="004744D7">
      <w:pPr>
        <w:widowControl/>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AA688D">
        <w:rPr>
          <w:rFonts w:ascii="Times New Roman" w:eastAsia="굴림" w:hAnsi="Times New Roman" w:cs="Times New Roman"/>
          <w:b/>
          <w:bCs/>
          <w:kern w:val="0"/>
          <w:sz w:val="24"/>
          <w:szCs w:val="24"/>
        </w:rPr>
        <w:t>Article 12 (Disqualification of Officers)</w:t>
      </w:r>
    </w:p>
    <w:p w:rsidR="004744D7" w:rsidRPr="004744D7" w:rsidRDefault="004744D7" w:rsidP="004744D7">
      <w:pPr>
        <w:widowControl/>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4744D7">
        <w:rPr>
          <w:rFonts w:ascii="Times New Roman" w:eastAsia="굴림" w:hAnsi="Times New Roman" w:cs="Times New Roman"/>
          <w:kern w:val="0"/>
          <w:sz w:val="24"/>
          <w:szCs w:val="24"/>
        </w:rPr>
        <w:t>The following individuals shall be disqualified from serving as officers:</w:t>
      </w:r>
    </w:p>
    <w:p w:rsidR="004744D7" w:rsidRPr="004744D7" w:rsidRDefault="004744D7" w:rsidP="004744D7">
      <w:pPr>
        <w:widowControl/>
        <w:numPr>
          <w:ilvl w:val="0"/>
          <w:numId w:val="13"/>
        </w:numPr>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4744D7">
        <w:rPr>
          <w:rFonts w:ascii="Times New Roman" w:eastAsia="굴림" w:hAnsi="Times New Roman" w:cs="Times New Roman"/>
          <w:kern w:val="0"/>
          <w:sz w:val="24"/>
          <w:szCs w:val="24"/>
        </w:rPr>
        <w:t>Persons under adult guardianship or limited guardianship</w:t>
      </w:r>
    </w:p>
    <w:p w:rsidR="004744D7" w:rsidRPr="004744D7" w:rsidRDefault="004744D7" w:rsidP="004744D7">
      <w:pPr>
        <w:widowControl/>
        <w:numPr>
          <w:ilvl w:val="0"/>
          <w:numId w:val="13"/>
        </w:numPr>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4744D7">
        <w:rPr>
          <w:rFonts w:ascii="Times New Roman" w:eastAsia="굴림" w:hAnsi="Times New Roman" w:cs="Times New Roman"/>
          <w:kern w:val="0"/>
          <w:sz w:val="24"/>
          <w:szCs w:val="24"/>
        </w:rPr>
        <w:t>Undischarged bankrupts</w:t>
      </w:r>
    </w:p>
    <w:p w:rsidR="004744D7" w:rsidRPr="004744D7" w:rsidRDefault="004744D7" w:rsidP="004744D7">
      <w:pPr>
        <w:widowControl/>
        <w:numPr>
          <w:ilvl w:val="0"/>
          <w:numId w:val="13"/>
        </w:numPr>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4744D7">
        <w:rPr>
          <w:rFonts w:ascii="Times New Roman" w:eastAsia="굴림" w:hAnsi="Times New Roman" w:cs="Times New Roman"/>
          <w:kern w:val="0"/>
          <w:sz w:val="24"/>
          <w:szCs w:val="24"/>
        </w:rPr>
        <w:t>Persons whose qualifications have been suspended or revoked by court decision or other legal measures</w:t>
      </w:r>
    </w:p>
    <w:p w:rsidR="004744D7" w:rsidRPr="004744D7" w:rsidRDefault="004744D7" w:rsidP="004744D7">
      <w:pPr>
        <w:widowControl/>
        <w:numPr>
          <w:ilvl w:val="0"/>
          <w:numId w:val="13"/>
        </w:numPr>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4744D7">
        <w:rPr>
          <w:rFonts w:ascii="Times New Roman" w:eastAsia="굴림" w:hAnsi="Times New Roman" w:cs="Times New Roman"/>
          <w:kern w:val="0"/>
          <w:sz w:val="24"/>
          <w:szCs w:val="24"/>
        </w:rPr>
        <w:t>Persons sentenced to imprisonment or higher whose sentence is suspended and who are still within the suspension period</w:t>
      </w:r>
    </w:p>
    <w:p w:rsidR="004744D7" w:rsidRPr="004744D7" w:rsidRDefault="004744D7" w:rsidP="004744D7">
      <w:pPr>
        <w:widowControl/>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AA688D">
        <w:rPr>
          <w:rFonts w:ascii="Times New Roman" w:eastAsia="굴림" w:hAnsi="Times New Roman" w:cs="Times New Roman"/>
          <w:b/>
          <w:bCs/>
          <w:kern w:val="0"/>
          <w:sz w:val="24"/>
          <w:szCs w:val="24"/>
        </w:rPr>
        <w:t>Article 13 (Term of Office)</w:t>
      </w:r>
    </w:p>
    <w:p w:rsidR="004744D7" w:rsidRPr="004744D7" w:rsidRDefault="004744D7" w:rsidP="004744D7">
      <w:pPr>
        <w:widowControl/>
        <w:numPr>
          <w:ilvl w:val="0"/>
          <w:numId w:val="14"/>
        </w:numPr>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4744D7">
        <w:rPr>
          <w:rFonts w:ascii="Times New Roman" w:eastAsia="굴림" w:hAnsi="Times New Roman" w:cs="Times New Roman"/>
          <w:kern w:val="0"/>
          <w:sz w:val="24"/>
          <w:szCs w:val="24"/>
        </w:rPr>
        <w:t>The term of office for officers specified in Article 9 shall be three years and may be renewed. However, the term of a replacement officer shall be the remaining term of their predecessor.</w:t>
      </w:r>
    </w:p>
    <w:p w:rsidR="004744D7" w:rsidRPr="004744D7" w:rsidRDefault="004744D7" w:rsidP="004744D7">
      <w:pPr>
        <w:widowControl/>
        <w:numPr>
          <w:ilvl w:val="0"/>
          <w:numId w:val="14"/>
        </w:numPr>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4744D7">
        <w:rPr>
          <w:rFonts w:ascii="Times New Roman" w:eastAsia="굴림" w:hAnsi="Times New Roman" w:cs="Times New Roman"/>
          <w:kern w:val="0"/>
          <w:sz w:val="24"/>
          <w:szCs w:val="24"/>
        </w:rPr>
        <w:t>If a vacancy occurs during an officer’s term, a successor shall be appointed in accordance with the Articles of Association, and the successor’s term shall be the remainder of the predecessor’s term. However, if the vacancy does not hinder the Organization’s operations, a successor may not be appointed.</w:t>
      </w:r>
    </w:p>
    <w:p w:rsidR="004744D7" w:rsidRPr="004744D7" w:rsidRDefault="004744D7" w:rsidP="004744D7">
      <w:pPr>
        <w:widowControl/>
        <w:numPr>
          <w:ilvl w:val="0"/>
          <w:numId w:val="14"/>
        </w:numPr>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4744D7">
        <w:rPr>
          <w:rFonts w:ascii="Times New Roman" w:eastAsia="굴림" w:hAnsi="Times New Roman" w:cs="Times New Roman"/>
          <w:kern w:val="0"/>
          <w:sz w:val="24"/>
          <w:szCs w:val="24"/>
        </w:rPr>
        <w:t>Even after the expiration of their term, officers shall continue to perform their duties with the care of a good manager until their successors are elected and assume office, to ensure continuity of the Organization’s activities.</w:t>
      </w:r>
    </w:p>
    <w:p w:rsidR="004744D7" w:rsidRPr="004744D7" w:rsidRDefault="004744D7" w:rsidP="004744D7">
      <w:pPr>
        <w:widowControl/>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AA688D">
        <w:rPr>
          <w:rFonts w:ascii="Times New Roman" w:eastAsia="굴림" w:hAnsi="Times New Roman" w:cs="Times New Roman"/>
          <w:b/>
          <w:bCs/>
          <w:kern w:val="0"/>
          <w:sz w:val="24"/>
          <w:szCs w:val="24"/>
        </w:rPr>
        <w:lastRenderedPageBreak/>
        <w:t>Article 14 (Duties of Officers)</w:t>
      </w:r>
    </w:p>
    <w:p w:rsidR="004744D7" w:rsidRPr="004744D7" w:rsidRDefault="004744D7" w:rsidP="004744D7">
      <w:pPr>
        <w:widowControl/>
        <w:numPr>
          <w:ilvl w:val="0"/>
          <w:numId w:val="15"/>
        </w:numPr>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4744D7">
        <w:rPr>
          <w:rFonts w:ascii="Times New Roman" w:eastAsia="굴림" w:hAnsi="Times New Roman" w:cs="Times New Roman"/>
          <w:kern w:val="0"/>
          <w:sz w:val="24"/>
          <w:szCs w:val="24"/>
        </w:rPr>
        <w:t>The Chair of the Board shall serve as the presiding officer of the Board of Directors.</w:t>
      </w:r>
    </w:p>
    <w:p w:rsidR="004744D7" w:rsidRPr="004744D7" w:rsidRDefault="004744D7" w:rsidP="004744D7">
      <w:pPr>
        <w:widowControl/>
        <w:numPr>
          <w:ilvl w:val="0"/>
          <w:numId w:val="15"/>
        </w:numPr>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4744D7">
        <w:rPr>
          <w:rFonts w:ascii="Times New Roman" w:eastAsia="굴림" w:hAnsi="Times New Roman" w:cs="Times New Roman"/>
          <w:kern w:val="0"/>
          <w:sz w:val="24"/>
          <w:szCs w:val="24"/>
        </w:rPr>
        <w:t>Directors shall perform the following duties:</w:t>
      </w:r>
    </w:p>
    <w:p w:rsidR="004744D7" w:rsidRPr="004744D7" w:rsidRDefault="004744D7" w:rsidP="004744D7">
      <w:pPr>
        <w:widowControl/>
        <w:numPr>
          <w:ilvl w:val="1"/>
          <w:numId w:val="15"/>
        </w:numPr>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4744D7">
        <w:rPr>
          <w:rFonts w:ascii="Times New Roman" w:eastAsia="굴림" w:hAnsi="Times New Roman" w:cs="Times New Roman"/>
          <w:kern w:val="0"/>
          <w:sz w:val="24"/>
          <w:szCs w:val="24"/>
        </w:rPr>
        <w:t>Review and receive reports on the Organization’s operations and financial status</w:t>
      </w:r>
    </w:p>
    <w:p w:rsidR="004744D7" w:rsidRPr="004744D7" w:rsidRDefault="004744D7" w:rsidP="004744D7">
      <w:pPr>
        <w:widowControl/>
        <w:numPr>
          <w:ilvl w:val="1"/>
          <w:numId w:val="15"/>
        </w:numPr>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4744D7">
        <w:rPr>
          <w:rFonts w:ascii="Times New Roman" w:eastAsia="굴림" w:hAnsi="Times New Roman" w:cs="Times New Roman"/>
          <w:kern w:val="0"/>
          <w:sz w:val="24"/>
          <w:szCs w:val="24"/>
        </w:rPr>
        <w:t>Attend Board meetings, deliberate and vote on matters related to the Organization’s activities, and handle matters delegated by the Board, the Chairperson, or the Executive Director</w:t>
      </w:r>
    </w:p>
    <w:p w:rsidR="004744D7" w:rsidRPr="004744D7" w:rsidRDefault="004744D7" w:rsidP="004744D7">
      <w:pPr>
        <w:widowControl/>
        <w:numPr>
          <w:ilvl w:val="0"/>
          <w:numId w:val="15"/>
        </w:numPr>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4744D7">
        <w:rPr>
          <w:rFonts w:ascii="Times New Roman" w:eastAsia="굴림" w:hAnsi="Times New Roman" w:cs="Times New Roman"/>
          <w:kern w:val="0"/>
          <w:sz w:val="24"/>
          <w:szCs w:val="24"/>
        </w:rPr>
        <w:t>The Auditor shall perform the following duties:</w:t>
      </w:r>
    </w:p>
    <w:p w:rsidR="004744D7" w:rsidRPr="004744D7" w:rsidRDefault="004744D7" w:rsidP="004744D7">
      <w:pPr>
        <w:widowControl/>
        <w:numPr>
          <w:ilvl w:val="1"/>
          <w:numId w:val="15"/>
        </w:numPr>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4744D7">
        <w:rPr>
          <w:rFonts w:ascii="Times New Roman" w:eastAsia="굴림" w:hAnsi="Times New Roman" w:cs="Times New Roman"/>
          <w:kern w:val="0"/>
          <w:sz w:val="24"/>
          <w:szCs w:val="24"/>
        </w:rPr>
        <w:t>Audit the financial settlement and property status after academic events</w:t>
      </w:r>
    </w:p>
    <w:p w:rsidR="004744D7" w:rsidRPr="004744D7" w:rsidRDefault="004744D7" w:rsidP="004744D7">
      <w:pPr>
        <w:widowControl/>
        <w:numPr>
          <w:ilvl w:val="1"/>
          <w:numId w:val="15"/>
        </w:numPr>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4744D7">
        <w:rPr>
          <w:rFonts w:ascii="Times New Roman" w:eastAsia="굴림" w:hAnsi="Times New Roman" w:cs="Times New Roman"/>
          <w:kern w:val="0"/>
          <w:sz w:val="24"/>
          <w:szCs w:val="24"/>
        </w:rPr>
        <w:t>Audit the operation and activities of the Board of Directors</w:t>
      </w:r>
    </w:p>
    <w:p w:rsidR="004744D7" w:rsidRPr="004744D7" w:rsidRDefault="004744D7" w:rsidP="004744D7">
      <w:pPr>
        <w:widowControl/>
        <w:numPr>
          <w:ilvl w:val="1"/>
          <w:numId w:val="15"/>
        </w:numPr>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4744D7">
        <w:rPr>
          <w:rFonts w:ascii="Times New Roman" w:eastAsia="굴림" w:hAnsi="Times New Roman" w:cs="Times New Roman"/>
          <w:kern w:val="0"/>
          <w:sz w:val="24"/>
          <w:szCs w:val="24"/>
        </w:rPr>
        <w:t>Request corrective action from the Board if any irregularities or improper matters are found during audits</w:t>
      </w:r>
    </w:p>
    <w:p w:rsidR="004744D7" w:rsidRPr="004744D7" w:rsidRDefault="004744D7" w:rsidP="004744D7">
      <w:pPr>
        <w:widowControl/>
        <w:numPr>
          <w:ilvl w:val="1"/>
          <w:numId w:val="15"/>
        </w:numPr>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4744D7">
        <w:rPr>
          <w:rFonts w:ascii="Times New Roman" w:eastAsia="굴림" w:hAnsi="Times New Roman" w:cs="Times New Roman"/>
          <w:kern w:val="0"/>
          <w:sz w:val="24"/>
          <w:szCs w:val="24"/>
        </w:rPr>
        <w:t>Request the convening of a Board meeting when necessary to report or address matters related to corrective actions</w:t>
      </w:r>
    </w:p>
    <w:p w:rsidR="004744D7" w:rsidRPr="004744D7" w:rsidRDefault="004744D7" w:rsidP="004744D7">
      <w:pPr>
        <w:widowControl/>
        <w:numPr>
          <w:ilvl w:val="1"/>
          <w:numId w:val="15"/>
        </w:numPr>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4744D7">
        <w:rPr>
          <w:rFonts w:ascii="Times New Roman" w:eastAsia="굴림" w:hAnsi="Times New Roman" w:cs="Times New Roman"/>
          <w:kern w:val="0"/>
          <w:sz w:val="24"/>
          <w:szCs w:val="24"/>
        </w:rPr>
        <w:t>Provide opinions to the Board, the Chairperson, and the Executive Director regarding the Organization’s financial status and operations</w:t>
      </w:r>
    </w:p>
    <w:p w:rsidR="004744D7" w:rsidRPr="004744D7" w:rsidRDefault="004744D7" w:rsidP="004744D7">
      <w:pPr>
        <w:widowControl/>
        <w:numPr>
          <w:ilvl w:val="0"/>
          <w:numId w:val="15"/>
        </w:numPr>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4744D7">
        <w:rPr>
          <w:rFonts w:ascii="Times New Roman" w:eastAsia="굴림" w:hAnsi="Times New Roman" w:cs="Times New Roman"/>
          <w:kern w:val="0"/>
          <w:sz w:val="24"/>
          <w:szCs w:val="24"/>
        </w:rPr>
        <w:t>Directors and the Auditor may not concurrently hold each other’s positions.</w:t>
      </w:r>
    </w:p>
    <w:p w:rsidR="004744D7" w:rsidRPr="00AA688D" w:rsidRDefault="004744D7" w:rsidP="004744D7">
      <w:pPr>
        <w:widowControl/>
        <w:numPr>
          <w:ilvl w:val="0"/>
          <w:numId w:val="15"/>
        </w:numPr>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4744D7">
        <w:rPr>
          <w:rFonts w:ascii="Times New Roman" w:eastAsia="굴림" w:hAnsi="Times New Roman" w:cs="Times New Roman"/>
          <w:kern w:val="0"/>
          <w:sz w:val="24"/>
          <w:szCs w:val="24"/>
        </w:rPr>
        <w:t>One of the Directors shall concurrently serve as the Secretary of the Board.</w:t>
      </w:r>
      <w:r w:rsidR="001A61B5">
        <w:rPr>
          <w:rFonts w:ascii="Times New Roman" w:eastAsia="굴림" w:hAnsi="Times New Roman" w:cs="Times New Roman"/>
          <w:kern w:val="0"/>
          <w:sz w:val="24"/>
          <w:szCs w:val="24"/>
        </w:rPr>
        <w:br/>
      </w:r>
    </w:p>
    <w:p w:rsidR="004744D7" w:rsidRPr="004744D7" w:rsidRDefault="004744D7" w:rsidP="004744D7">
      <w:pPr>
        <w:widowControl/>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4744D7">
        <w:rPr>
          <w:rFonts w:ascii="Times New Roman" w:eastAsia="굴림" w:hAnsi="Times New Roman" w:cs="Times New Roman"/>
          <w:b/>
          <w:bCs/>
          <w:kern w:val="0"/>
          <w:sz w:val="24"/>
          <w:szCs w:val="24"/>
        </w:rPr>
        <w:t>Chapter 4. Academic General Assembly (English Translation for IEEE Submission)</w:t>
      </w:r>
    </w:p>
    <w:p w:rsidR="004744D7" w:rsidRPr="004744D7" w:rsidRDefault="004744D7" w:rsidP="004744D7">
      <w:pPr>
        <w:widowControl/>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AA688D">
        <w:rPr>
          <w:rFonts w:ascii="Times New Roman" w:eastAsia="굴림" w:hAnsi="Times New Roman" w:cs="Times New Roman"/>
          <w:b/>
          <w:bCs/>
          <w:kern w:val="0"/>
          <w:sz w:val="24"/>
          <w:szCs w:val="24"/>
        </w:rPr>
        <w:t>Article 15 (Composition of the General Assembly)</w:t>
      </w:r>
    </w:p>
    <w:p w:rsidR="004744D7" w:rsidRPr="004744D7" w:rsidRDefault="004744D7" w:rsidP="004744D7">
      <w:pPr>
        <w:widowControl/>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4744D7">
        <w:rPr>
          <w:rFonts w:ascii="Times New Roman" w:eastAsia="굴림" w:hAnsi="Times New Roman" w:cs="Times New Roman"/>
          <w:kern w:val="0"/>
          <w:sz w:val="24"/>
          <w:szCs w:val="24"/>
        </w:rPr>
        <w:t>The Academic General Assembly is the primary meeting through which the Organization conducts major academic activities and deliberates and decides on key matters. It is composed of registered participants of the academic conference.</w:t>
      </w:r>
    </w:p>
    <w:p w:rsidR="004744D7" w:rsidRPr="004744D7" w:rsidRDefault="004744D7" w:rsidP="004744D7">
      <w:pPr>
        <w:widowControl/>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AA688D">
        <w:rPr>
          <w:rFonts w:ascii="Times New Roman" w:eastAsia="굴림" w:hAnsi="Times New Roman" w:cs="Times New Roman"/>
          <w:b/>
          <w:bCs/>
          <w:kern w:val="0"/>
          <w:sz w:val="24"/>
          <w:szCs w:val="24"/>
        </w:rPr>
        <w:t>Article 16 (Types and Convening of the General Assembly)</w:t>
      </w:r>
    </w:p>
    <w:p w:rsidR="004744D7" w:rsidRPr="004744D7" w:rsidRDefault="004744D7" w:rsidP="004744D7">
      <w:pPr>
        <w:widowControl/>
        <w:numPr>
          <w:ilvl w:val="0"/>
          <w:numId w:val="16"/>
        </w:numPr>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4744D7">
        <w:rPr>
          <w:rFonts w:ascii="Times New Roman" w:eastAsia="굴림" w:hAnsi="Times New Roman" w:cs="Times New Roman"/>
          <w:kern w:val="0"/>
          <w:sz w:val="24"/>
          <w:szCs w:val="24"/>
        </w:rPr>
        <w:t>The Academic General Assembly shall be classified as either a domestic or international academic conference or workshop, depending on the nature of the event, and shall be convened by the Chairperson or the Executive Director.</w:t>
      </w:r>
    </w:p>
    <w:p w:rsidR="004744D7" w:rsidRPr="004744D7" w:rsidRDefault="004744D7" w:rsidP="004744D7">
      <w:pPr>
        <w:widowControl/>
        <w:numPr>
          <w:ilvl w:val="0"/>
          <w:numId w:val="16"/>
        </w:numPr>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4744D7">
        <w:rPr>
          <w:rFonts w:ascii="Times New Roman" w:eastAsia="굴림" w:hAnsi="Times New Roman" w:cs="Times New Roman"/>
          <w:kern w:val="0"/>
          <w:sz w:val="24"/>
          <w:szCs w:val="24"/>
        </w:rPr>
        <w:t>International academic general assemblies shall, in principle, be held at least once every two years.</w:t>
      </w:r>
    </w:p>
    <w:p w:rsidR="004744D7" w:rsidRPr="004744D7" w:rsidRDefault="004744D7" w:rsidP="004744D7">
      <w:pPr>
        <w:widowControl/>
        <w:numPr>
          <w:ilvl w:val="0"/>
          <w:numId w:val="16"/>
        </w:numPr>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4744D7">
        <w:rPr>
          <w:rFonts w:ascii="Times New Roman" w:eastAsia="굴림" w:hAnsi="Times New Roman" w:cs="Times New Roman"/>
          <w:kern w:val="0"/>
          <w:sz w:val="24"/>
          <w:szCs w:val="24"/>
        </w:rPr>
        <w:t>Domestic or international academic workshops shall be convened when deemed necessary by the Chairperson, the Executive Director, or the Board of Directors.</w:t>
      </w:r>
    </w:p>
    <w:p w:rsidR="004744D7" w:rsidRPr="004744D7" w:rsidRDefault="004744D7" w:rsidP="004744D7">
      <w:pPr>
        <w:widowControl/>
        <w:numPr>
          <w:ilvl w:val="0"/>
          <w:numId w:val="16"/>
        </w:numPr>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4744D7">
        <w:rPr>
          <w:rFonts w:ascii="Times New Roman" w:eastAsia="굴림" w:hAnsi="Times New Roman" w:cs="Times New Roman"/>
          <w:kern w:val="0"/>
          <w:sz w:val="24"/>
          <w:szCs w:val="24"/>
        </w:rPr>
        <w:t>The Chairperson or the Executive Director shall notify relevant participants of the agenda, date, and venue of the Academic General Assembly through the conference website no later than eight months prior to the meeting.</w:t>
      </w:r>
    </w:p>
    <w:p w:rsidR="004744D7" w:rsidRPr="004744D7" w:rsidRDefault="004744D7" w:rsidP="004744D7">
      <w:pPr>
        <w:widowControl/>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AA688D">
        <w:rPr>
          <w:rFonts w:ascii="Times New Roman" w:eastAsia="굴림" w:hAnsi="Times New Roman" w:cs="Times New Roman"/>
          <w:b/>
          <w:bCs/>
          <w:kern w:val="0"/>
          <w:sz w:val="24"/>
          <w:szCs w:val="24"/>
        </w:rPr>
        <w:t>Article 17 (Presentation Requirements and Presentation Format)</w:t>
      </w:r>
    </w:p>
    <w:p w:rsidR="004744D7" w:rsidRPr="004744D7" w:rsidRDefault="004744D7" w:rsidP="004744D7">
      <w:pPr>
        <w:widowControl/>
        <w:numPr>
          <w:ilvl w:val="0"/>
          <w:numId w:val="17"/>
        </w:numPr>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4744D7">
        <w:rPr>
          <w:rFonts w:ascii="Times New Roman" w:eastAsia="굴림" w:hAnsi="Times New Roman" w:cs="Times New Roman"/>
          <w:kern w:val="0"/>
          <w:sz w:val="24"/>
          <w:szCs w:val="24"/>
        </w:rPr>
        <w:t>Unless otherwise specified by the conference committee, the Academic General Assembly shall open with the attendance of at least one</w:t>
      </w:r>
      <w:r w:rsidRPr="004744D7">
        <w:rPr>
          <w:rFonts w:ascii="Times New Roman" w:eastAsia="굴림" w:hAnsi="Times New Roman" w:cs="Times New Roman"/>
          <w:kern w:val="0"/>
          <w:sz w:val="24"/>
          <w:szCs w:val="24"/>
        </w:rPr>
        <w:noBreakHyphen/>
        <w:t>third of the members who participated in the previous year, and a majority of the attending members must participate in academic paper presentations or demonstrations.</w:t>
      </w:r>
    </w:p>
    <w:p w:rsidR="004744D7" w:rsidRPr="004744D7" w:rsidRDefault="004744D7" w:rsidP="004744D7">
      <w:pPr>
        <w:widowControl/>
        <w:numPr>
          <w:ilvl w:val="0"/>
          <w:numId w:val="17"/>
        </w:numPr>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4744D7">
        <w:rPr>
          <w:rFonts w:ascii="Times New Roman" w:eastAsia="굴림" w:hAnsi="Times New Roman" w:cs="Times New Roman"/>
          <w:kern w:val="0"/>
          <w:sz w:val="24"/>
          <w:szCs w:val="24"/>
        </w:rPr>
        <w:lastRenderedPageBreak/>
        <w:t>Presentations at domestic academic general assemblies shall be conducted in person, except in cases approved by the Chair of the Assembly.</w:t>
      </w:r>
    </w:p>
    <w:p w:rsidR="004744D7" w:rsidRPr="004744D7" w:rsidRDefault="004744D7" w:rsidP="004744D7">
      <w:pPr>
        <w:widowControl/>
        <w:numPr>
          <w:ilvl w:val="0"/>
          <w:numId w:val="17"/>
        </w:numPr>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4744D7">
        <w:rPr>
          <w:rFonts w:ascii="Times New Roman" w:eastAsia="굴림" w:hAnsi="Times New Roman" w:cs="Times New Roman"/>
          <w:kern w:val="0"/>
          <w:sz w:val="24"/>
          <w:szCs w:val="24"/>
        </w:rPr>
        <w:t>Presentations at international academic general assemblies shall be conducted in person, but both in</w:t>
      </w:r>
      <w:r w:rsidRPr="004744D7">
        <w:rPr>
          <w:rFonts w:ascii="Times New Roman" w:eastAsia="굴림" w:hAnsi="Times New Roman" w:cs="Times New Roman"/>
          <w:kern w:val="0"/>
          <w:sz w:val="24"/>
          <w:szCs w:val="24"/>
        </w:rPr>
        <w:noBreakHyphen/>
        <w:t>person and remote presentations are permitted. Remote presentations are allowed only for presenters participating from abroad.</w:t>
      </w:r>
    </w:p>
    <w:p w:rsidR="004744D7" w:rsidRPr="004744D7" w:rsidRDefault="004744D7" w:rsidP="004744D7">
      <w:pPr>
        <w:widowControl/>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AA688D">
        <w:rPr>
          <w:rFonts w:ascii="Times New Roman" w:eastAsia="굴림" w:hAnsi="Times New Roman" w:cs="Times New Roman"/>
          <w:b/>
          <w:bCs/>
          <w:kern w:val="0"/>
          <w:sz w:val="24"/>
          <w:szCs w:val="24"/>
        </w:rPr>
        <w:t>Article 18 (Proceedings and Records of the Academic General Assembly)</w:t>
      </w:r>
    </w:p>
    <w:p w:rsidR="004744D7" w:rsidRPr="004744D7" w:rsidRDefault="004744D7" w:rsidP="004744D7">
      <w:pPr>
        <w:widowControl/>
        <w:numPr>
          <w:ilvl w:val="0"/>
          <w:numId w:val="18"/>
        </w:numPr>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4744D7">
        <w:rPr>
          <w:rFonts w:ascii="Times New Roman" w:eastAsia="굴림" w:hAnsi="Times New Roman" w:cs="Times New Roman"/>
          <w:kern w:val="0"/>
          <w:sz w:val="24"/>
          <w:szCs w:val="24"/>
        </w:rPr>
        <w:t>The minutes of the Academic General Assembly shall include the following:</w:t>
      </w:r>
    </w:p>
    <w:p w:rsidR="004744D7" w:rsidRPr="004744D7" w:rsidRDefault="004744D7" w:rsidP="004744D7">
      <w:pPr>
        <w:widowControl/>
        <w:numPr>
          <w:ilvl w:val="1"/>
          <w:numId w:val="18"/>
        </w:numPr>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4744D7">
        <w:rPr>
          <w:rFonts w:ascii="Times New Roman" w:eastAsia="굴림" w:hAnsi="Times New Roman" w:cs="Times New Roman"/>
          <w:kern w:val="0"/>
          <w:sz w:val="24"/>
          <w:szCs w:val="24"/>
        </w:rPr>
        <w:t>Date and venue of the meeting</w:t>
      </w:r>
    </w:p>
    <w:p w:rsidR="004744D7" w:rsidRPr="004744D7" w:rsidRDefault="004744D7" w:rsidP="004744D7">
      <w:pPr>
        <w:widowControl/>
        <w:numPr>
          <w:ilvl w:val="1"/>
          <w:numId w:val="18"/>
        </w:numPr>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4744D7">
        <w:rPr>
          <w:rFonts w:ascii="Times New Roman" w:eastAsia="굴림" w:hAnsi="Times New Roman" w:cs="Times New Roman"/>
          <w:kern w:val="0"/>
          <w:sz w:val="24"/>
          <w:szCs w:val="24"/>
        </w:rPr>
        <w:t>Titles of academic materials and names of presenters</w:t>
      </w:r>
    </w:p>
    <w:p w:rsidR="004744D7" w:rsidRPr="004744D7" w:rsidRDefault="004744D7" w:rsidP="004744D7">
      <w:pPr>
        <w:widowControl/>
        <w:numPr>
          <w:ilvl w:val="1"/>
          <w:numId w:val="18"/>
        </w:numPr>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4744D7">
        <w:rPr>
          <w:rFonts w:ascii="Times New Roman" w:eastAsia="굴림" w:hAnsi="Times New Roman" w:cs="Times New Roman"/>
          <w:kern w:val="0"/>
          <w:sz w:val="24"/>
          <w:szCs w:val="24"/>
        </w:rPr>
        <w:t>Agenda items and resolutions</w:t>
      </w:r>
    </w:p>
    <w:p w:rsidR="004744D7" w:rsidRPr="004744D7" w:rsidRDefault="004744D7" w:rsidP="004744D7">
      <w:pPr>
        <w:widowControl/>
        <w:numPr>
          <w:ilvl w:val="1"/>
          <w:numId w:val="18"/>
        </w:numPr>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4744D7">
        <w:rPr>
          <w:rFonts w:ascii="Times New Roman" w:eastAsia="굴림" w:hAnsi="Times New Roman" w:cs="Times New Roman"/>
          <w:kern w:val="0"/>
          <w:sz w:val="24"/>
          <w:szCs w:val="24"/>
        </w:rPr>
        <w:t>Other necessary matters</w:t>
      </w:r>
    </w:p>
    <w:p w:rsidR="004744D7" w:rsidRPr="004744D7" w:rsidRDefault="004744D7" w:rsidP="004744D7">
      <w:pPr>
        <w:widowControl/>
        <w:numPr>
          <w:ilvl w:val="0"/>
          <w:numId w:val="18"/>
        </w:numPr>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4744D7">
        <w:rPr>
          <w:rFonts w:ascii="Times New Roman" w:eastAsia="굴림" w:hAnsi="Times New Roman" w:cs="Times New Roman"/>
          <w:kern w:val="0"/>
          <w:sz w:val="24"/>
          <w:szCs w:val="24"/>
        </w:rPr>
        <w:t>The minutes shall be signed by the Chair and the attending Directors and Auditor.</w:t>
      </w:r>
      <w:r w:rsidR="001A61B5">
        <w:rPr>
          <w:rFonts w:ascii="Times New Roman" w:eastAsia="굴림" w:hAnsi="Times New Roman" w:cs="Times New Roman"/>
          <w:kern w:val="0"/>
          <w:sz w:val="24"/>
          <w:szCs w:val="24"/>
        </w:rPr>
        <w:br/>
      </w:r>
    </w:p>
    <w:p w:rsidR="004744D7" w:rsidRPr="004744D7" w:rsidRDefault="004744D7" w:rsidP="004744D7">
      <w:pPr>
        <w:widowControl/>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AA688D">
        <w:rPr>
          <w:rFonts w:ascii="Times New Roman" w:eastAsia="굴림" w:hAnsi="Times New Roman" w:cs="Times New Roman"/>
          <w:b/>
          <w:bCs/>
          <w:kern w:val="0"/>
          <w:sz w:val="24"/>
          <w:szCs w:val="24"/>
        </w:rPr>
        <w:t>Chapter 5. Board of Directors</w:t>
      </w:r>
    </w:p>
    <w:p w:rsidR="004744D7" w:rsidRPr="004744D7" w:rsidRDefault="004744D7" w:rsidP="004744D7">
      <w:pPr>
        <w:widowControl/>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AA688D">
        <w:rPr>
          <w:rFonts w:ascii="Times New Roman" w:eastAsia="굴림" w:hAnsi="Times New Roman" w:cs="Times New Roman"/>
          <w:b/>
          <w:bCs/>
          <w:kern w:val="0"/>
          <w:sz w:val="24"/>
          <w:szCs w:val="24"/>
        </w:rPr>
        <w:t>Article 19 (Composition of the Board of Directors)</w:t>
      </w:r>
    </w:p>
    <w:p w:rsidR="004744D7" w:rsidRPr="004744D7" w:rsidRDefault="004744D7" w:rsidP="004744D7">
      <w:pPr>
        <w:widowControl/>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4744D7">
        <w:rPr>
          <w:rFonts w:ascii="Times New Roman" w:eastAsia="굴림" w:hAnsi="Times New Roman" w:cs="Times New Roman"/>
          <w:kern w:val="0"/>
          <w:sz w:val="24"/>
          <w:szCs w:val="24"/>
        </w:rPr>
        <w:t>The Board of Directors shall consist of the Chairperson and the Directors.</w:t>
      </w:r>
    </w:p>
    <w:p w:rsidR="004744D7" w:rsidRPr="004744D7" w:rsidRDefault="004744D7" w:rsidP="004744D7">
      <w:pPr>
        <w:widowControl/>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AA688D">
        <w:rPr>
          <w:rFonts w:ascii="Times New Roman" w:eastAsia="굴림" w:hAnsi="Times New Roman" w:cs="Times New Roman"/>
          <w:b/>
          <w:bCs/>
          <w:kern w:val="0"/>
          <w:sz w:val="24"/>
          <w:szCs w:val="24"/>
        </w:rPr>
        <w:t>Article 20 (Convening of the Board of Directors)</w:t>
      </w:r>
    </w:p>
    <w:p w:rsidR="004744D7" w:rsidRPr="004744D7" w:rsidRDefault="004744D7" w:rsidP="004744D7">
      <w:pPr>
        <w:widowControl/>
        <w:numPr>
          <w:ilvl w:val="0"/>
          <w:numId w:val="19"/>
        </w:numPr>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4744D7">
        <w:rPr>
          <w:rFonts w:ascii="Times New Roman" w:eastAsia="굴림" w:hAnsi="Times New Roman" w:cs="Times New Roman"/>
          <w:kern w:val="0"/>
          <w:sz w:val="24"/>
          <w:szCs w:val="24"/>
        </w:rPr>
        <w:t>The Board of Directors shall consist of regular and special meetings.</w:t>
      </w:r>
    </w:p>
    <w:p w:rsidR="004744D7" w:rsidRPr="004744D7" w:rsidRDefault="004744D7" w:rsidP="004744D7">
      <w:pPr>
        <w:widowControl/>
        <w:numPr>
          <w:ilvl w:val="0"/>
          <w:numId w:val="19"/>
        </w:numPr>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4744D7">
        <w:rPr>
          <w:rFonts w:ascii="Times New Roman" w:eastAsia="굴림" w:hAnsi="Times New Roman" w:cs="Times New Roman"/>
          <w:kern w:val="0"/>
          <w:sz w:val="24"/>
          <w:szCs w:val="24"/>
        </w:rPr>
        <w:t>A regular meeting shall be held once a year, and a special meeting shall be convened upon the request of the Auditor or at least one</w:t>
      </w:r>
      <w:r w:rsidRPr="004744D7">
        <w:rPr>
          <w:rFonts w:ascii="Times New Roman" w:eastAsia="굴림" w:hAnsi="Times New Roman" w:cs="Times New Roman"/>
          <w:kern w:val="0"/>
          <w:sz w:val="24"/>
          <w:szCs w:val="24"/>
        </w:rPr>
        <w:noBreakHyphen/>
        <w:t>third of the Directors, or when deemed necessary by the Chairperson or the Executive Director.</w:t>
      </w:r>
    </w:p>
    <w:p w:rsidR="004744D7" w:rsidRPr="004744D7" w:rsidRDefault="004744D7" w:rsidP="004744D7">
      <w:pPr>
        <w:widowControl/>
        <w:numPr>
          <w:ilvl w:val="0"/>
          <w:numId w:val="19"/>
        </w:numPr>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4744D7">
        <w:rPr>
          <w:rFonts w:ascii="Times New Roman" w:eastAsia="굴림" w:hAnsi="Times New Roman" w:cs="Times New Roman"/>
          <w:kern w:val="0"/>
          <w:sz w:val="24"/>
          <w:szCs w:val="24"/>
        </w:rPr>
        <w:t>When convening a Board meeting, the Chairperson or the Executive Director shall notify the Directors and the Auditor of the purpose, agenda, date, and venue of the meeting at least seven days in advance. However, this requirement may be waived in cases of urgent necessity.</w:t>
      </w:r>
    </w:p>
    <w:p w:rsidR="004744D7" w:rsidRPr="004744D7" w:rsidRDefault="004744D7" w:rsidP="004744D7">
      <w:pPr>
        <w:widowControl/>
        <w:numPr>
          <w:ilvl w:val="0"/>
          <w:numId w:val="19"/>
        </w:numPr>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4744D7">
        <w:rPr>
          <w:rFonts w:ascii="Times New Roman" w:eastAsia="굴림" w:hAnsi="Times New Roman" w:cs="Times New Roman"/>
          <w:kern w:val="0"/>
          <w:sz w:val="24"/>
          <w:szCs w:val="24"/>
        </w:rPr>
        <w:t>Board meetings convened by the Chairperson may be held either in person or remotely.</w:t>
      </w:r>
    </w:p>
    <w:p w:rsidR="004744D7" w:rsidRPr="004744D7" w:rsidRDefault="004744D7" w:rsidP="004744D7">
      <w:pPr>
        <w:widowControl/>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AA688D">
        <w:rPr>
          <w:rFonts w:ascii="Times New Roman" w:eastAsia="굴림" w:hAnsi="Times New Roman" w:cs="Times New Roman"/>
          <w:b/>
          <w:bCs/>
          <w:kern w:val="0"/>
          <w:sz w:val="24"/>
          <w:szCs w:val="24"/>
        </w:rPr>
        <w:t>Article 21 (Matters for Deliberation and Resolution)</w:t>
      </w:r>
    </w:p>
    <w:p w:rsidR="004744D7" w:rsidRPr="004744D7" w:rsidRDefault="004744D7" w:rsidP="004744D7">
      <w:pPr>
        <w:widowControl/>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4744D7">
        <w:rPr>
          <w:rFonts w:ascii="Times New Roman" w:eastAsia="굴림" w:hAnsi="Times New Roman" w:cs="Times New Roman"/>
          <w:kern w:val="0"/>
          <w:sz w:val="24"/>
          <w:szCs w:val="24"/>
        </w:rPr>
        <w:t>The Board of Directors shall deliberate and resolve the following matters:</w:t>
      </w:r>
    </w:p>
    <w:p w:rsidR="004744D7" w:rsidRPr="004744D7" w:rsidRDefault="004744D7" w:rsidP="004744D7">
      <w:pPr>
        <w:widowControl/>
        <w:numPr>
          <w:ilvl w:val="0"/>
          <w:numId w:val="20"/>
        </w:numPr>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4744D7">
        <w:rPr>
          <w:rFonts w:ascii="Times New Roman" w:eastAsia="굴림" w:hAnsi="Times New Roman" w:cs="Times New Roman"/>
          <w:kern w:val="0"/>
          <w:sz w:val="24"/>
          <w:szCs w:val="24"/>
        </w:rPr>
        <w:t>Date and venue of the Academic General Assembly</w:t>
      </w:r>
    </w:p>
    <w:p w:rsidR="004744D7" w:rsidRPr="004744D7" w:rsidRDefault="004744D7" w:rsidP="004744D7">
      <w:pPr>
        <w:widowControl/>
        <w:numPr>
          <w:ilvl w:val="0"/>
          <w:numId w:val="20"/>
        </w:numPr>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4744D7">
        <w:rPr>
          <w:rFonts w:ascii="Times New Roman" w:eastAsia="굴림" w:hAnsi="Times New Roman" w:cs="Times New Roman"/>
          <w:kern w:val="0"/>
          <w:sz w:val="24"/>
          <w:szCs w:val="24"/>
        </w:rPr>
        <w:t>Qualifications of academic presenters</w:t>
      </w:r>
    </w:p>
    <w:p w:rsidR="004744D7" w:rsidRPr="004744D7" w:rsidRDefault="004744D7" w:rsidP="004744D7">
      <w:pPr>
        <w:widowControl/>
        <w:numPr>
          <w:ilvl w:val="0"/>
          <w:numId w:val="20"/>
        </w:numPr>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4744D7">
        <w:rPr>
          <w:rFonts w:ascii="Times New Roman" w:eastAsia="굴림" w:hAnsi="Times New Roman" w:cs="Times New Roman"/>
          <w:kern w:val="0"/>
          <w:sz w:val="24"/>
          <w:szCs w:val="24"/>
        </w:rPr>
        <w:t>Approval of short</w:t>
      </w:r>
      <w:r w:rsidRPr="004744D7">
        <w:rPr>
          <w:rFonts w:ascii="Times New Roman" w:eastAsia="굴림" w:hAnsi="Times New Roman" w:cs="Times New Roman"/>
          <w:kern w:val="0"/>
          <w:sz w:val="24"/>
          <w:szCs w:val="24"/>
        </w:rPr>
        <w:noBreakHyphen/>
        <w:t>term and long</w:t>
      </w:r>
      <w:r w:rsidRPr="004744D7">
        <w:rPr>
          <w:rFonts w:ascii="Times New Roman" w:eastAsia="굴림" w:hAnsi="Times New Roman" w:cs="Times New Roman"/>
          <w:kern w:val="0"/>
          <w:sz w:val="24"/>
          <w:szCs w:val="24"/>
        </w:rPr>
        <w:noBreakHyphen/>
        <w:t>term academic and operational plans</w:t>
      </w:r>
    </w:p>
    <w:p w:rsidR="004744D7" w:rsidRPr="004744D7" w:rsidRDefault="004744D7" w:rsidP="004744D7">
      <w:pPr>
        <w:widowControl/>
        <w:numPr>
          <w:ilvl w:val="0"/>
          <w:numId w:val="20"/>
        </w:numPr>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4744D7">
        <w:rPr>
          <w:rFonts w:ascii="Times New Roman" w:eastAsia="굴림" w:hAnsi="Times New Roman" w:cs="Times New Roman"/>
          <w:kern w:val="0"/>
          <w:sz w:val="24"/>
          <w:szCs w:val="24"/>
        </w:rPr>
        <w:t>Preparation of the budget and financial statements</w:t>
      </w:r>
    </w:p>
    <w:p w:rsidR="004744D7" w:rsidRPr="004744D7" w:rsidRDefault="004744D7" w:rsidP="004744D7">
      <w:pPr>
        <w:widowControl/>
        <w:numPr>
          <w:ilvl w:val="0"/>
          <w:numId w:val="20"/>
        </w:numPr>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4744D7">
        <w:rPr>
          <w:rFonts w:ascii="Times New Roman" w:eastAsia="굴림" w:hAnsi="Times New Roman" w:cs="Times New Roman"/>
          <w:kern w:val="0"/>
          <w:sz w:val="24"/>
          <w:szCs w:val="24"/>
        </w:rPr>
        <w:t>Approval of activities necessary to achieve the purposes specified in the Articles of Association</w:t>
      </w:r>
    </w:p>
    <w:p w:rsidR="004744D7" w:rsidRPr="004744D7" w:rsidRDefault="004744D7" w:rsidP="004744D7">
      <w:pPr>
        <w:widowControl/>
        <w:numPr>
          <w:ilvl w:val="0"/>
          <w:numId w:val="20"/>
        </w:numPr>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4744D7">
        <w:rPr>
          <w:rFonts w:ascii="Times New Roman" w:eastAsia="굴림" w:hAnsi="Times New Roman" w:cs="Times New Roman"/>
          <w:kern w:val="0"/>
          <w:sz w:val="24"/>
          <w:szCs w:val="24"/>
        </w:rPr>
        <w:t>Other matters related to the execution of activities and matters assigned to the Board under the Articles of Association</w:t>
      </w:r>
    </w:p>
    <w:p w:rsidR="004744D7" w:rsidRPr="004744D7" w:rsidRDefault="004744D7" w:rsidP="004744D7">
      <w:pPr>
        <w:widowControl/>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AA688D">
        <w:rPr>
          <w:rFonts w:ascii="Times New Roman" w:eastAsia="굴림" w:hAnsi="Times New Roman" w:cs="Times New Roman"/>
          <w:b/>
          <w:bCs/>
          <w:kern w:val="0"/>
          <w:sz w:val="24"/>
          <w:szCs w:val="24"/>
        </w:rPr>
        <w:t>Article 22 (Quorum and Voting Requirements)</w:t>
      </w:r>
    </w:p>
    <w:p w:rsidR="004744D7" w:rsidRPr="004744D7" w:rsidRDefault="004744D7" w:rsidP="004744D7">
      <w:pPr>
        <w:widowControl/>
        <w:numPr>
          <w:ilvl w:val="0"/>
          <w:numId w:val="21"/>
        </w:numPr>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4744D7">
        <w:rPr>
          <w:rFonts w:ascii="Times New Roman" w:eastAsia="굴림" w:hAnsi="Times New Roman" w:cs="Times New Roman"/>
          <w:kern w:val="0"/>
          <w:sz w:val="24"/>
          <w:szCs w:val="24"/>
        </w:rPr>
        <w:lastRenderedPageBreak/>
        <w:t>A Board meeting shall open with the attendance of a majority of the Directors and resolutions shall be adopted by a majority vote of the attending Directors.</w:t>
      </w:r>
    </w:p>
    <w:p w:rsidR="004744D7" w:rsidRPr="004744D7" w:rsidRDefault="004744D7" w:rsidP="004744D7">
      <w:pPr>
        <w:widowControl/>
        <w:numPr>
          <w:ilvl w:val="0"/>
          <w:numId w:val="21"/>
        </w:numPr>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4744D7">
        <w:rPr>
          <w:rFonts w:ascii="Times New Roman" w:eastAsia="굴림" w:hAnsi="Times New Roman" w:cs="Times New Roman"/>
          <w:kern w:val="0"/>
          <w:sz w:val="24"/>
          <w:szCs w:val="24"/>
        </w:rPr>
        <w:t>When the Chairperson determines that urgent action is required, the Chairperson may act in consultation with the Executive Director without prior approval of the Board. Such actions must be reported to and ratified by the Board.</w:t>
      </w:r>
    </w:p>
    <w:p w:rsidR="004744D7" w:rsidRPr="004744D7" w:rsidRDefault="004744D7" w:rsidP="004744D7">
      <w:pPr>
        <w:widowControl/>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AA688D">
        <w:rPr>
          <w:rFonts w:ascii="Times New Roman" w:eastAsia="굴림" w:hAnsi="Times New Roman" w:cs="Times New Roman"/>
          <w:b/>
          <w:bCs/>
          <w:kern w:val="0"/>
          <w:sz w:val="24"/>
          <w:szCs w:val="24"/>
        </w:rPr>
        <w:t>Article 23 (Written Resolution)</w:t>
      </w:r>
    </w:p>
    <w:p w:rsidR="004744D7" w:rsidRPr="004744D7" w:rsidRDefault="004744D7" w:rsidP="004744D7">
      <w:pPr>
        <w:widowControl/>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4744D7">
        <w:rPr>
          <w:rFonts w:ascii="Times New Roman" w:eastAsia="굴림" w:hAnsi="Times New Roman" w:cs="Times New Roman"/>
          <w:kern w:val="0"/>
          <w:sz w:val="24"/>
          <w:szCs w:val="24"/>
        </w:rPr>
        <w:t>Resolutions of the Board of Directors may be adopted in writing.</w:t>
      </w:r>
    </w:p>
    <w:p w:rsidR="004744D7" w:rsidRPr="004744D7" w:rsidRDefault="004744D7" w:rsidP="004744D7">
      <w:pPr>
        <w:widowControl/>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AA688D">
        <w:rPr>
          <w:rFonts w:ascii="Times New Roman" w:eastAsia="굴림" w:hAnsi="Times New Roman" w:cs="Times New Roman"/>
          <w:b/>
          <w:bCs/>
          <w:kern w:val="0"/>
          <w:sz w:val="24"/>
          <w:szCs w:val="24"/>
        </w:rPr>
        <w:t>Article 24 (Minutes of the Board of Directors)</w:t>
      </w:r>
    </w:p>
    <w:p w:rsidR="004744D7" w:rsidRPr="004744D7" w:rsidRDefault="004744D7" w:rsidP="004744D7">
      <w:pPr>
        <w:widowControl/>
        <w:numPr>
          <w:ilvl w:val="0"/>
          <w:numId w:val="22"/>
        </w:numPr>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4744D7">
        <w:rPr>
          <w:rFonts w:ascii="Times New Roman" w:eastAsia="굴림" w:hAnsi="Times New Roman" w:cs="Times New Roman"/>
          <w:kern w:val="0"/>
          <w:sz w:val="24"/>
          <w:szCs w:val="24"/>
        </w:rPr>
        <w:t>The minutes of the Board of Directors shall include the following:</w:t>
      </w:r>
    </w:p>
    <w:p w:rsidR="004744D7" w:rsidRPr="004744D7" w:rsidRDefault="004744D7" w:rsidP="004744D7">
      <w:pPr>
        <w:widowControl/>
        <w:numPr>
          <w:ilvl w:val="1"/>
          <w:numId w:val="22"/>
        </w:numPr>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4744D7">
        <w:rPr>
          <w:rFonts w:ascii="Times New Roman" w:eastAsia="굴림" w:hAnsi="Times New Roman" w:cs="Times New Roman"/>
          <w:kern w:val="0"/>
          <w:sz w:val="24"/>
          <w:szCs w:val="24"/>
        </w:rPr>
        <w:t>Date and venue of the meeting</w:t>
      </w:r>
    </w:p>
    <w:p w:rsidR="004744D7" w:rsidRPr="004744D7" w:rsidRDefault="004744D7" w:rsidP="004744D7">
      <w:pPr>
        <w:widowControl/>
        <w:numPr>
          <w:ilvl w:val="1"/>
          <w:numId w:val="22"/>
        </w:numPr>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4744D7">
        <w:rPr>
          <w:rFonts w:ascii="Times New Roman" w:eastAsia="굴림" w:hAnsi="Times New Roman" w:cs="Times New Roman"/>
          <w:kern w:val="0"/>
          <w:sz w:val="24"/>
          <w:szCs w:val="24"/>
        </w:rPr>
        <w:t>Names of attendees</w:t>
      </w:r>
    </w:p>
    <w:p w:rsidR="004744D7" w:rsidRPr="004744D7" w:rsidRDefault="004744D7" w:rsidP="004744D7">
      <w:pPr>
        <w:widowControl/>
        <w:numPr>
          <w:ilvl w:val="1"/>
          <w:numId w:val="22"/>
        </w:numPr>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4744D7">
        <w:rPr>
          <w:rFonts w:ascii="Times New Roman" w:eastAsia="굴림" w:hAnsi="Times New Roman" w:cs="Times New Roman"/>
          <w:kern w:val="0"/>
          <w:sz w:val="24"/>
          <w:szCs w:val="24"/>
        </w:rPr>
        <w:t>Agenda items and resolutions</w:t>
      </w:r>
    </w:p>
    <w:p w:rsidR="004744D7" w:rsidRPr="004744D7" w:rsidRDefault="004744D7" w:rsidP="004744D7">
      <w:pPr>
        <w:widowControl/>
        <w:numPr>
          <w:ilvl w:val="1"/>
          <w:numId w:val="22"/>
        </w:numPr>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4744D7">
        <w:rPr>
          <w:rFonts w:ascii="Times New Roman" w:eastAsia="굴림" w:hAnsi="Times New Roman" w:cs="Times New Roman"/>
          <w:kern w:val="0"/>
          <w:sz w:val="24"/>
          <w:szCs w:val="24"/>
        </w:rPr>
        <w:t>Other necessary matters</w:t>
      </w:r>
    </w:p>
    <w:p w:rsidR="004744D7" w:rsidRPr="004744D7" w:rsidRDefault="004744D7" w:rsidP="004744D7">
      <w:pPr>
        <w:widowControl/>
        <w:numPr>
          <w:ilvl w:val="0"/>
          <w:numId w:val="22"/>
        </w:numPr>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4744D7">
        <w:rPr>
          <w:rFonts w:ascii="Times New Roman" w:eastAsia="굴림" w:hAnsi="Times New Roman" w:cs="Times New Roman"/>
          <w:kern w:val="0"/>
          <w:sz w:val="24"/>
          <w:szCs w:val="24"/>
        </w:rPr>
        <w:t>The minutes shall be signed by the Chairperson, the Executive Director, and the Auditor.</w:t>
      </w:r>
    </w:p>
    <w:p w:rsidR="004744D7" w:rsidRPr="00AA688D" w:rsidRDefault="004744D7" w:rsidP="004744D7">
      <w:pPr>
        <w:widowControl/>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p>
    <w:p w:rsidR="004744D7" w:rsidRPr="004744D7" w:rsidRDefault="004744D7" w:rsidP="004744D7">
      <w:pPr>
        <w:widowControl/>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4744D7">
        <w:rPr>
          <w:rFonts w:ascii="Times New Roman" w:eastAsia="굴림" w:hAnsi="Times New Roman" w:cs="Times New Roman"/>
          <w:b/>
          <w:bCs/>
          <w:kern w:val="0"/>
          <w:sz w:val="24"/>
          <w:szCs w:val="24"/>
        </w:rPr>
        <w:t>Chapter 6. Assets and Accounting (English Translation for IEEE Submission)</w:t>
      </w:r>
    </w:p>
    <w:p w:rsidR="004744D7" w:rsidRPr="004744D7" w:rsidRDefault="004744D7" w:rsidP="004744D7">
      <w:pPr>
        <w:widowControl/>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AA688D">
        <w:rPr>
          <w:rFonts w:ascii="Times New Roman" w:eastAsia="굴림" w:hAnsi="Times New Roman" w:cs="Times New Roman"/>
          <w:b/>
          <w:bCs/>
          <w:kern w:val="0"/>
          <w:sz w:val="24"/>
          <w:szCs w:val="24"/>
        </w:rPr>
        <w:t>Article 25 (Financial Resources)</w:t>
      </w:r>
    </w:p>
    <w:p w:rsidR="004744D7" w:rsidRPr="004744D7" w:rsidRDefault="004744D7" w:rsidP="004744D7">
      <w:pPr>
        <w:widowControl/>
        <w:numPr>
          <w:ilvl w:val="0"/>
          <w:numId w:val="23"/>
        </w:numPr>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4744D7">
        <w:rPr>
          <w:rFonts w:ascii="Times New Roman" w:eastAsia="굴림" w:hAnsi="Times New Roman" w:cs="Times New Roman"/>
          <w:kern w:val="0"/>
          <w:sz w:val="24"/>
          <w:szCs w:val="24"/>
        </w:rPr>
        <w:t>The financial resources of the Organization shall consist of registration fees and donations collected during academic conferences.</w:t>
      </w:r>
    </w:p>
    <w:p w:rsidR="004744D7" w:rsidRPr="004744D7" w:rsidRDefault="004744D7" w:rsidP="004744D7">
      <w:pPr>
        <w:widowControl/>
        <w:numPr>
          <w:ilvl w:val="0"/>
          <w:numId w:val="23"/>
        </w:numPr>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4744D7">
        <w:rPr>
          <w:rFonts w:ascii="Times New Roman" w:eastAsia="굴림" w:hAnsi="Times New Roman" w:cs="Times New Roman"/>
          <w:kern w:val="0"/>
          <w:sz w:val="24"/>
          <w:szCs w:val="24"/>
        </w:rPr>
        <w:t>Registration fees shall be funded by the registration of academic presenters and participants.</w:t>
      </w:r>
    </w:p>
    <w:p w:rsidR="004744D7" w:rsidRPr="004744D7" w:rsidRDefault="004744D7" w:rsidP="004744D7">
      <w:pPr>
        <w:widowControl/>
        <w:numPr>
          <w:ilvl w:val="0"/>
          <w:numId w:val="23"/>
        </w:numPr>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4744D7">
        <w:rPr>
          <w:rFonts w:ascii="Times New Roman" w:eastAsia="굴림" w:hAnsi="Times New Roman" w:cs="Times New Roman"/>
          <w:kern w:val="0"/>
          <w:sz w:val="24"/>
          <w:szCs w:val="24"/>
        </w:rPr>
        <w:t>Donations shall consist of monetary or in</w:t>
      </w:r>
      <w:r w:rsidRPr="004744D7">
        <w:rPr>
          <w:rFonts w:ascii="Times New Roman" w:eastAsia="굴림" w:hAnsi="Times New Roman" w:cs="Times New Roman"/>
          <w:kern w:val="0"/>
          <w:sz w:val="24"/>
          <w:szCs w:val="24"/>
        </w:rPr>
        <w:noBreakHyphen/>
        <w:t>kind contributions from related individuals or organizations.</w:t>
      </w:r>
    </w:p>
    <w:p w:rsidR="004744D7" w:rsidRPr="004744D7" w:rsidRDefault="004744D7" w:rsidP="004744D7">
      <w:pPr>
        <w:widowControl/>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AA688D">
        <w:rPr>
          <w:rFonts w:ascii="Times New Roman" w:eastAsia="굴림" w:hAnsi="Times New Roman" w:cs="Times New Roman"/>
          <w:b/>
          <w:bCs/>
          <w:kern w:val="0"/>
          <w:sz w:val="24"/>
          <w:szCs w:val="24"/>
        </w:rPr>
        <w:t>Article 26 (Management of Assets)</w:t>
      </w:r>
    </w:p>
    <w:p w:rsidR="004744D7" w:rsidRPr="004744D7" w:rsidRDefault="004744D7" w:rsidP="004744D7">
      <w:pPr>
        <w:widowControl/>
        <w:numPr>
          <w:ilvl w:val="0"/>
          <w:numId w:val="24"/>
        </w:numPr>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4744D7">
        <w:rPr>
          <w:rFonts w:ascii="Times New Roman" w:eastAsia="굴림" w:hAnsi="Times New Roman" w:cs="Times New Roman"/>
          <w:kern w:val="0"/>
          <w:sz w:val="24"/>
          <w:szCs w:val="24"/>
        </w:rPr>
        <w:t>The financial resources of the Organization shall be managed independently.</w:t>
      </w:r>
    </w:p>
    <w:p w:rsidR="004744D7" w:rsidRPr="004744D7" w:rsidRDefault="004744D7" w:rsidP="004744D7">
      <w:pPr>
        <w:widowControl/>
        <w:numPr>
          <w:ilvl w:val="0"/>
          <w:numId w:val="24"/>
        </w:numPr>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4744D7">
        <w:rPr>
          <w:rFonts w:ascii="Times New Roman" w:eastAsia="굴림" w:hAnsi="Times New Roman" w:cs="Times New Roman"/>
          <w:kern w:val="0"/>
          <w:sz w:val="24"/>
          <w:szCs w:val="24"/>
        </w:rPr>
        <w:t>The Organization’s income shall not be distributed to its members.</w:t>
      </w:r>
    </w:p>
    <w:p w:rsidR="004744D7" w:rsidRPr="004744D7" w:rsidRDefault="004744D7" w:rsidP="004744D7">
      <w:pPr>
        <w:widowControl/>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AA688D">
        <w:rPr>
          <w:rFonts w:ascii="Times New Roman" w:eastAsia="굴림" w:hAnsi="Times New Roman" w:cs="Times New Roman"/>
          <w:b/>
          <w:bCs/>
          <w:kern w:val="0"/>
          <w:sz w:val="24"/>
          <w:szCs w:val="24"/>
        </w:rPr>
        <w:t>Article 27 (Funding Sources)</w:t>
      </w:r>
    </w:p>
    <w:p w:rsidR="004744D7" w:rsidRPr="004744D7" w:rsidRDefault="004744D7" w:rsidP="004744D7">
      <w:pPr>
        <w:widowControl/>
        <w:numPr>
          <w:ilvl w:val="0"/>
          <w:numId w:val="25"/>
        </w:numPr>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4744D7">
        <w:rPr>
          <w:rFonts w:ascii="Times New Roman" w:eastAsia="굴림" w:hAnsi="Times New Roman" w:cs="Times New Roman"/>
          <w:kern w:val="0"/>
          <w:sz w:val="24"/>
          <w:szCs w:val="24"/>
        </w:rPr>
        <w:t>The expenses required for academic conferences and the operation of the Organization shall be funded by registration fees from presenters and participants, donations or sponsorships, and other income.</w:t>
      </w:r>
    </w:p>
    <w:p w:rsidR="004744D7" w:rsidRPr="004744D7" w:rsidRDefault="004744D7" w:rsidP="004744D7">
      <w:pPr>
        <w:widowControl/>
        <w:numPr>
          <w:ilvl w:val="0"/>
          <w:numId w:val="25"/>
        </w:numPr>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4744D7">
        <w:rPr>
          <w:rFonts w:ascii="Times New Roman" w:eastAsia="굴림" w:hAnsi="Times New Roman" w:cs="Times New Roman"/>
          <w:kern w:val="0"/>
          <w:sz w:val="24"/>
          <w:szCs w:val="24"/>
        </w:rPr>
        <w:t>Registration fees for academic conferences shall be determined separately by the Board of Directors in consideration of domestic and international circumstances.</w:t>
      </w:r>
    </w:p>
    <w:p w:rsidR="004744D7" w:rsidRPr="004744D7" w:rsidRDefault="004744D7" w:rsidP="004744D7">
      <w:pPr>
        <w:widowControl/>
        <w:numPr>
          <w:ilvl w:val="0"/>
          <w:numId w:val="25"/>
        </w:numPr>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4744D7">
        <w:rPr>
          <w:rFonts w:ascii="Times New Roman" w:eastAsia="굴림" w:hAnsi="Times New Roman" w:cs="Times New Roman"/>
          <w:kern w:val="0"/>
          <w:sz w:val="24"/>
          <w:szCs w:val="24"/>
        </w:rPr>
        <w:t>Matters related to the accumulation and management of other income shall be determined by the Board of Directors.</w:t>
      </w:r>
    </w:p>
    <w:p w:rsidR="004744D7" w:rsidRPr="004744D7" w:rsidRDefault="004744D7" w:rsidP="004744D7">
      <w:pPr>
        <w:widowControl/>
        <w:numPr>
          <w:ilvl w:val="0"/>
          <w:numId w:val="25"/>
        </w:numPr>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4744D7">
        <w:rPr>
          <w:rFonts w:ascii="Times New Roman" w:eastAsia="굴림" w:hAnsi="Times New Roman" w:cs="Times New Roman"/>
          <w:kern w:val="0"/>
          <w:sz w:val="24"/>
          <w:szCs w:val="24"/>
        </w:rPr>
        <w:t>Any financial obligations outside the approved budget shall require a resolution of the General Assembly.</w:t>
      </w:r>
    </w:p>
    <w:p w:rsidR="004744D7" w:rsidRPr="004744D7" w:rsidRDefault="004744D7" w:rsidP="004744D7">
      <w:pPr>
        <w:widowControl/>
        <w:numPr>
          <w:ilvl w:val="0"/>
          <w:numId w:val="25"/>
        </w:numPr>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4744D7">
        <w:rPr>
          <w:rFonts w:ascii="Times New Roman" w:eastAsia="굴림" w:hAnsi="Times New Roman" w:cs="Times New Roman"/>
          <w:kern w:val="0"/>
          <w:sz w:val="24"/>
          <w:szCs w:val="24"/>
        </w:rPr>
        <w:lastRenderedPageBreak/>
        <w:t>The amounts of conference registration fees, donations, and other contributions shall be reported to the Board of Directors.</w:t>
      </w:r>
    </w:p>
    <w:p w:rsidR="004744D7" w:rsidRPr="004744D7" w:rsidRDefault="004744D7" w:rsidP="004744D7">
      <w:pPr>
        <w:widowControl/>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AA688D">
        <w:rPr>
          <w:rFonts w:ascii="Times New Roman" w:eastAsia="굴림" w:hAnsi="Times New Roman" w:cs="Times New Roman"/>
          <w:b/>
          <w:bCs/>
          <w:kern w:val="0"/>
          <w:sz w:val="24"/>
          <w:szCs w:val="24"/>
        </w:rPr>
        <w:t>Article 28 (Fiscal Year)</w:t>
      </w:r>
    </w:p>
    <w:p w:rsidR="004744D7" w:rsidRPr="004744D7" w:rsidRDefault="004744D7" w:rsidP="004744D7">
      <w:pPr>
        <w:widowControl/>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4744D7">
        <w:rPr>
          <w:rFonts w:ascii="Times New Roman" w:eastAsia="굴림" w:hAnsi="Times New Roman" w:cs="Times New Roman"/>
          <w:kern w:val="0"/>
          <w:sz w:val="24"/>
          <w:szCs w:val="24"/>
        </w:rPr>
        <w:t>The fiscal year of the Organization shall follow the fiscal year of the government.</w:t>
      </w:r>
    </w:p>
    <w:p w:rsidR="004744D7" w:rsidRPr="004744D7" w:rsidRDefault="004744D7" w:rsidP="004744D7">
      <w:pPr>
        <w:widowControl/>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AA688D">
        <w:rPr>
          <w:rFonts w:ascii="Times New Roman" w:eastAsia="굴림" w:hAnsi="Times New Roman" w:cs="Times New Roman"/>
          <w:b/>
          <w:bCs/>
          <w:kern w:val="0"/>
          <w:sz w:val="24"/>
          <w:szCs w:val="24"/>
        </w:rPr>
        <w:t>Article 29 (Budgeting and Settlement of Accounts)</w:t>
      </w:r>
    </w:p>
    <w:p w:rsidR="004744D7" w:rsidRPr="004744D7" w:rsidRDefault="004744D7" w:rsidP="004744D7">
      <w:pPr>
        <w:widowControl/>
        <w:numPr>
          <w:ilvl w:val="0"/>
          <w:numId w:val="26"/>
        </w:numPr>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4744D7">
        <w:rPr>
          <w:rFonts w:ascii="Times New Roman" w:eastAsia="굴림" w:hAnsi="Times New Roman" w:cs="Times New Roman"/>
          <w:kern w:val="0"/>
          <w:sz w:val="24"/>
          <w:szCs w:val="24"/>
        </w:rPr>
        <w:t>The academic conference plan and the revenue</w:t>
      </w:r>
      <w:r w:rsidRPr="004744D7">
        <w:rPr>
          <w:rFonts w:ascii="Times New Roman" w:eastAsia="굴림" w:hAnsi="Times New Roman" w:cs="Times New Roman"/>
          <w:kern w:val="0"/>
          <w:sz w:val="24"/>
          <w:szCs w:val="24"/>
        </w:rPr>
        <w:noBreakHyphen/>
        <w:t>expenditure budget shall be prepared and approved by the Board of Directors at least two months prior to the conference.</w:t>
      </w:r>
    </w:p>
    <w:p w:rsidR="004744D7" w:rsidRPr="004744D7" w:rsidRDefault="004744D7" w:rsidP="004744D7">
      <w:pPr>
        <w:widowControl/>
        <w:numPr>
          <w:ilvl w:val="0"/>
          <w:numId w:val="26"/>
        </w:numPr>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4744D7">
        <w:rPr>
          <w:rFonts w:ascii="Times New Roman" w:eastAsia="굴림" w:hAnsi="Times New Roman" w:cs="Times New Roman"/>
          <w:kern w:val="0"/>
          <w:sz w:val="24"/>
          <w:szCs w:val="24"/>
        </w:rPr>
        <w:t>The performance report and settlement of accounts for the academic conference shall be approved by the Board of Directors within two months after the conference.</w:t>
      </w:r>
    </w:p>
    <w:p w:rsidR="004744D7" w:rsidRPr="004744D7" w:rsidRDefault="004744D7" w:rsidP="004744D7">
      <w:pPr>
        <w:widowControl/>
        <w:numPr>
          <w:ilvl w:val="0"/>
          <w:numId w:val="26"/>
        </w:numPr>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4744D7">
        <w:rPr>
          <w:rFonts w:ascii="Times New Roman" w:eastAsia="굴림" w:hAnsi="Times New Roman" w:cs="Times New Roman"/>
          <w:kern w:val="0"/>
          <w:sz w:val="24"/>
          <w:szCs w:val="24"/>
        </w:rPr>
        <w:t>Any changes to the academic conference plan or budget shall require a resolution of the Board of Directors.</w:t>
      </w:r>
    </w:p>
    <w:p w:rsidR="004744D7" w:rsidRPr="004744D7" w:rsidRDefault="004744D7" w:rsidP="004744D7">
      <w:pPr>
        <w:widowControl/>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AA688D">
        <w:rPr>
          <w:rFonts w:ascii="Times New Roman" w:eastAsia="굴림" w:hAnsi="Times New Roman" w:cs="Times New Roman"/>
          <w:b/>
          <w:bCs/>
          <w:kern w:val="0"/>
          <w:sz w:val="24"/>
          <w:szCs w:val="24"/>
        </w:rPr>
        <w:t>Article 30 (Accounting Audit)</w:t>
      </w:r>
    </w:p>
    <w:p w:rsidR="004744D7" w:rsidRPr="004744D7" w:rsidRDefault="004744D7" w:rsidP="004744D7">
      <w:pPr>
        <w:widowControl/>
        <w:numPr>
          <w:ilvl w:val="0"/>
          <w:numId w:val="27"/>
        </w:numPr>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4744D7">
        <w:rPr>
          <w:rFonts w:ascii="Times New Roman" w:eastAsia="굴림" w:hAnsi="Times New Roman" w:cs="Times New Roman"/>
          <w:kern w:val="0"/>
          <w:sz w:val="24"/>
          <w:szCs w:val="24"/>
        </w:rPr>
        <w:t>The Auditor shall conduct at least one annual audit of the academic conference performance and settlement of accounts.</w:t>
      </w:r>
    </w:p>
    <w:p w:rsidR="004744D7" w:rsidRPr="004744D7" w:rsidRDefault="004744D7" w:rsidP="004744D7">
      <w:pPr>
        <w:widowControl/>
        <w:numPr>
          <w:ilvl w:val="0"/>
          <w:numId w:val="27"/>
        </w:numPr>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4744D7">
        <w:rPr>
          <w:rFonts w:ascii="Times New Roman" w:eastAsia="굴림" w:hAnsi="Times New Roman" w:cs="Times New Roman"/>
          <w:kern w:val="0"/>
          <w:sz w:val="24"/>
          <w:szCs w:val="24"/>
        </w:rPr>
        <w:t>The Auditor shall report the results of the accounting audit to the Board of Directors.</w:t>
      </w:r>
    </w:p>
    <w:p w:rsidR="004744D7" w:rsidRPr="004744D7" w:rsidRDefault="004744D7" w:rsidP="004744D7">
      <w:pPr>
        <w:widowControl/>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AA688D">
        <w:rPr>
          <w:rFonts w:ascii="Times New Roman" w:eastAsia="굴림" w:hAnsi="Times New Roman" w:cs="Times New Roman"/>
          <w:b/>
          <w:bCs/>
          <w:kern w:val="0"/>
          <w:sz w:val="24"/>
          <w:szCs w:val="24"/>
        </w:rPr>
        <w:t>Article 31 (Compensation of Officers)</w:t>
      </w:r>
    </w:p>
    <w:p w:rsidR="004744D7" w:rsidRPr="004744D7" w:rsidRDefault="004744D7" w:rsidP="004744D7">
      <w:pPr>
        <w:widowControl/>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4744D7">
        <w:rPr>
          <w:rFonts w:ascii="Times New Roman" w:eastAsia="굴림" w:hAnsi="Times New Roman" w:cs="Times New Roman"/>
          <w:kern w:val="0"/>
          <w:sz w:val="24"/>
          <w:szCs w:val="24"/>
        </w:rPr>
        <w:t>Officers shall not receive compensation. However, actual expenses necessary for the performance of their duties may be reimbursed.</w:t>
      </w:r>
    </w:p>
    <w:p w:rsidR="004744D7" w:rsidRPr="004744D7" w:rsidRDefault="004744D7" w:rsidP="004744D7">
      <w:pPr>
        <w:widowControl/>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AA688D">
        <w:rPr>
          <w:rFonts w:ascii="Times New Roman" w:eastAsia="굴림" w:hAnsi="Times New Roman" w:cs="Times New Roman"/>
          <w:b/>
          <w:bCs/>
          <w:kern w:val="0"/>
          <w:sz w:val="24"/>
          <w:szCs w:val="24"/>
        </w:rPr>
        <w:t>Article 32 (Retention of Accounting Records)</w:t>
      </w:r>
    </w:p>
    <w:p w:rsidR="004744D7" w:rsidRPr="004744D7" w:rsidRDefault="004744D7" w:rsidP="004744D7">
      <w:pPr>
        <w:widowControl/>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4744D7">
        <w:rPr>
          <w:rFonts w:ascii="Times New Roman" w:eastAsia="굴림" w:hAnsi="Times New Roman" w:cs="Times New Roman"/>
          <w:kern w:val="0"/>
          <w:sz w:val="24"/>
          <w:szCs w:val="24"/>
        </w:rPr>
        <w:t>Accounting records shall be retained for five years.</w:t>
      </w:r>
      <w:r w:rsidR="001A61B5">
        <w:rPr>
          <w:rFonts w:ascii="Times New Roman" w:eastAsia="굴림" w:hAnsi="Times New Roman" w:cs="Times New Roman"/>
          <w:kern w:val="0"/>
          <w:sz w:val="24"/>
          <w:szCs w:val="24"/>
        </w:rPr>
        <w:br/>
      </w:r>
    </w:p>
    <w:p w:rsidR="004744D7" w:rsidRPr="004744D7" w:rsidRDefault="004744D7" w:rsidP="004744D7">
      <w:pPr>
        <w:widowControl/>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AA688D">
        <w:rPr>
          <w:rFonts w:ascii="Times New Roman" w:eastAsia="굴림" w:hAnsi="Times New Roman" w:cs="Times New Roman"/>
          <w:b/>
          <w:bCs/>
          <w:kern w:val="0"/>
          <w:sz w:val="24"/>
          <w:szCs w:val="24"/>
        </w:rPr>
        <w:t>Chapter 7. Administrative Office, Branches, and Research Institutes</w:t>
      </w:r>
    </w:p>
    <w:p w:rsidR="004744D7" w:rsidRPr="004744D7" w:rsidRDefault="004744D7" w:rsidP="004744D7">
      <w:pPr>
        <w:widowControl/>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AA688D">
        <w:rPr>
          <w:rFonts w:ascii="Times New Roman" w:eastAsia="굴림" w:hAnsi="Times New Roman" w:cs="Times New Roman"/>
          <w:b/>
          <w:bCs/>
          <w:kern w:val="0"/>
          <w:sz w:val="24"/>
          <w:szCs w:val="24"/>
        </w:rPr>
        <w:t>Article 33 (Administrative Office and Branches)</w:t>
      </w:r>
    </w:p>
    <w:p w:rsidR="004744D7" w:rsidRPr="004744D7" w:rsidRDefault="004744D7" w:rsidP="004744D7">
      <w:pPr>
        <w:widowControl/>
        <w:numPr>
          <w:ilvl w:val="0"/>
          <w:numId w:val="28"/>
        </w:numPr>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4744D7">
        <w:rPr>
          <w:rFonts w:ascii="Times New Roman" w:eastAsia="굴림" w:hAnsi="Times New Roman" w:cs="Times New Roman"/>
          <w:kern w:val="0"/>
          <w:sz w:val="24"/>
          <w:szCs w:val="24"/>
        </w:rPr>
        <w:t>The Organization may establish an Administrative Office to ensure smooth operation of its activities.</w:t>
      </w:r>
    </w:p>
    <w:p w:rsidR="004744D7" w:rsidRPr="004744D7" w:rsidRDefault="004744D7" w:rsidP="004744D7">
      <w:pPr>
        <w:widowControl/>
        <w:numPr>
          <w:ilvl w:val="0"/>
          <w:numId w:val="28"/>
        </w:numPr>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4744D7">
        <w:rPr>
          <w:rFonts w:ascii="Times New Roman" w:eastAsia="굴림" w:hAnsi="Times New Roman" w:cs="Times New Roman"/>
          <w:kern w:val="0"/>
          <w:sz w:val="24"/>
          <w:szCs w:val="24"/>
        </w:rPr>
        <w:t>The Administrative Office may maintain necessary documents and materials for handling the Organization’s affairs.</w:t>
      </w:r>
    </w:p>
    <w:p w:rsidR="004744D7" w:rsidRPr="004744D7" w:rsidRDefault="004744D7" w:rsidP="004744D7">
      <w:pPr>
        <w:widowControl/>
        <w:numPr>
          <w:ilvl w:val="0"/>
          <w:numId w:val="28"/>
        </w:numPr>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4744D7">
        <w:rPr>
          <w:rFonts w:ascii="Times New Roman" w:eastAsia="굴림" w:hAnsi="Times New Roman" w:cs="Times New Roman"/>
          <w:kern w:val="0"/>
          <w:sz w:val="24"/>
          <w:szCs w:val="24"/>
        </w:rPr>
        <w:t>Matters related to the organization and operation of the Administrative Office shall be determined separately by a resolution of the Board of Directors.</w:t>
      </w:r>
    </w:p>
    <w:p w:rsidR="004744D7" w:rsidRPr="004744D7" w:rsidRDefault="004744D7" w:rsidP="004744D7">
      <w:pPr>
        <w:widowControl/>
        <w:numPr>
          <w:ilvl w:val="0"/>
          <w:numId w:val="28"/>
        </w:numPr>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4744D7">
        <w:rPr>
          <w:rFonts w:ascii="Times New Roman" w:eastAsia="굴림" w:hAnsi="Times New Roman" w:cs="Times New Roman"/>
          <w:kern w:val="0"/>
          <w:sz w:val="24"/>
          <w:szCs w:val="24"/>
        </w:rPr>
        <w:t>The Organization may establish domestic or international branches when necessary to achieve its objectives. Matters related to the types, establishment, and operation of such branches shall be determined separately by the Board of Directors.</w:t>
      </w:r>
    </w:p>
    <w:p w:rsidR="004744D7" w:rsidRPr="004744D7" w:rsidRDefault="004744D7" w:rsidP="004744D7">
      <w:pPr>
        <w:widowControl/>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AA688D">
        <w:rPr>
          <w:rFonts w:ascii="Times New Roman" w:eastAsia="굴림" w:hAnsi="Times New Roman" w:cs="Times New Roman"/>
          <w:b/>
          <w:bCs/>
          <w:kern w:val="0"/>
          <w:sz w:val="24"/>
          <w:szCs w:val="24"/>
        </w:rPr>
        <w:t>Article 34 (Research Institute)</w:t>
      </w:r>
    </w:p>
    <w:p w:rsidR="004744D7" w:rsidRPr="004744D7" w:rsidRDefault="004744D7" w:rsidP="004744D7">
      <w:pPr>
        <w:widowControl/>
        <w:numPr>
          <w:ilvl w:val="0"/>
          <w:numId w:val="29"/>
        </w:numPr>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4744D7">
        <w:rPr>
          <w:rFonts w:ascii="Times New Roman" w:eastAsia="굴림" w:hAnsi="Times New Roman" w:cs="Times New Roman"/>
          <w:kern w:val="0"/>
          <w:sz w:val="24"/>
          <w:szCs w:val="24"/>
        </w:rPr>
        <w:lastRenderedPageBreak/>
        <w:t>The Organization may establish a Research Institute to effectively support the operation of academic conferences.</w:t>
      </w:r>
    </w:p>
    <w:p w:rsidR="004744D7" w:rsidRPr="004744D7" w:rsidRDefault="004744D7" w:rsidP="004744D7">
      <w:pPr>
        <w:widowControl/>
        <w:numPr>
          <w:ilvl w:val="0"/>
          <w:numId w:val="29"/>
        </w:numPr>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4744D7">
        <w:rPr>
          <w:rFonts w:ascii="Times New Roman" w:eastAsia="굴림" w:hAnsi="Times New Roman" w:cs="Times New Roman"/>
          <w:kern w:val="0"/>
          <w:sz w:val="24"/>
          <w:szCs w:val="24"/>
        </w:rPr>
        <w:t>The Research Institute may conduct research and surveys related to conference venues, schedules, participant analysis, and promotional activities, and may appoint necessary research personnel.</w:t>
      </w:r>
    </w:p>
    <w:p w:rsidR="004744D7" w:rsidRPr="004744D7" w:rsidRDefault="004744D7" w:rsidP="004744D7">
      <w:pPr>
        <w:widowControl/>
        <w:numPr>
          <w:ilvl w:val="0"/>
          <w:numId w:val="29"/>
        </w:numPr>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4744D7">
        <w:rPr>
          <w:rFonts w:ascii="Times New Roman" w:eastAsia="굴림" w:hAnsi="Times New Roman" w:cs="Times New Roman"/>
          <w:kern w:val="0"/>
          <w:sz w:val="24"/>
          <w:szCs w:val="24"/>
        </w:rPr>
        <w:t>Matters related to the organization and operation of the Research Institute shall be determined separately by a resolution of the Board of Directors.</w:t>
      </w:r>
      <w:r w:rsidR="001A61B5">
        <w:rPr>
          <w:rFonts w:ascii="Times New Roman" w:eastAsia="굴림" w:hAnsi="Times New Roman" w:cs="Times New Roman"/>
          <w:kern w:val="0"/>
          <w:sz w:val="24"/>
          <w:szCs w:val="24"/>
        </w:rPr>
        <w:br/>
      </w:r>
    </w:p>
    <w:p w:rsidR="004744D7" w:rsidRPr="004744D7" w:rsidRDefault="004744D7" w:rsidP="004744D7">
      <w:pPr>
        <w:widowControl/>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AA688D">
        <w:rPr>
          <w:rFonts w:ascii="Times New Roman" w:eastAsia="굴림" w:hAnsi="Times New Roman" w:cs="Times New Roman"/>
          <w:b/>
          <w:bCs/>
          <w:kern w:val="0"/>
          <w:sz w:val="24"/>
          <w:szCs w:val="24"/>
        </w:rPr>
        <w:t>Chapter 8. Supplementary Provisions</w:t>
      </w:r>
    </w:p>
    <w:p w:rsidR="004744D7" w:rsidRPr="004744D7" w:rsidRDefault="004744D7" w:rsidP="004744D7">
      <w:pPr>
        <w:widowControl/>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AA688D">
        <w:rPr>
          <w:rFonts w:ascii="Times New Roman" w:eastAsia="굴림" w:hAnsi="Times New Roman" w:cs="Times New Roman"/>
          <w:b/>
          <w:bCs/>
          <w:kern w:val="0"/>
          <w:sz w:val="24"/>
          <w:szCs w:val="24"/>
        </w:rPr>
        <w:t>Article 35 (Dissolution of the Organization)</w:t>
      </w:r>
    </w:p>
    <w:p w:rsidR="004744D7" w:rsidRPr="004744D7" w:rsidRDefault="004744D7" w:rsidP="004744D7">
      <w:pPr>
        <w:widowControl/>
        <w:numPr>
          <w:ilvl w:val="0"/>
          <w:numId w:val="30"/>
        </w:numPr>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4744D7">
        <w:rPr>
          <w:rFonts w:ascii="Times New Roman" w:eastAsia="굴림" w:hAnsi="Times New Roman" w:cs="Times New Roman"/>
          <w:kern w:val="0"/>
          <w:sz w:val="24"/>
          <w:szCs w:val="24"/>
        </w:rPr>
        <w:t>The Organization may be dissolved by a resolution approved by at least two</w:t>
      </w:r>
      <w:r w:rsidRPr="004744D7">
        <w:rPr>
          <w:rFonts w:ascii="Times New Roman" w:eastAsia="굴림" w:hAnsi="Times New Roman" w:cs="Times New Roman"/>
          <w:kern w:val="0"/>
          <w:sz w:val="24"/>
          <w:szCs w:val="24"/>
        </w:rPr>
        <w:noBreakHyphen/>
        <w:t>thirds of the registered members of the Board of Directors and shall report such dissolution to the competent authority.</w:t>
      </w:r>
    </w:p>
    <w:p w:rsidR="004744D7" w:rsidRPr="004744D7" w:rsidRDefault="004744D7" w:rsidP="004744D7">
      <w:pPr>
        <w:widowControl/>
        <w:numPr>
          <w:ilvl w:val="0"/>
          <w:numId w:val="30"/>
        </w:numPr>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4744D7">
        <w:rPr>
          <w:rFonts w:ascii="Times New Roman" w:eastAsia="굴림" w:hAnsi="Times New Roman" w:cs="Times New Roman"/>
          <w:kern w:val="0"/>
          <w:sz w:val="24"/>
          <w:szCs w:val="24"/>
        </w:rPr>
        <w:t>In the event of dissolution, any remaining assets shall be donated—by a resolution approved by at least two</w:t>
      </w:r>
      <w:r w:rsidRPr="004744D7">
        <w:rPr>
          <w:rFonts w:ascii="Times New Roman" w:eastAsia="굴림" w:hAnsi="Times New Roman" w:cs="Times New Roman"/>
          <w:kern w:val="0"/>
          <w:sz w:val="24"/>
          <w:szCs w:val="24"/>
        </w:rPr>
        <w:noBreakHyphen/>
        <w:t>thirds of the registered members of the Board—to an organization or educational institution with purposes most similar to those of this Organization. The method of donation shall be determined by the Board of Directors.</w:t>
      </w:r>
    </w:p>
    <w:p w:rsidR="004744D7" w:rsidRPr="004744D7" w:rsidRDefault="004744D7" w:rsidP="004744D7">
      <w:pPr>
        <w:widowControl/>
        <w:numPr>
          <w:ilvl w:val="0"/>
          <w:numId w:val="30"/>
        </w:numPr>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4744D7">
        <w:rPr>
          <w:rFonts w:ascii="Times New Roman" w:eastAsia="굴림" w:hAnsi="Times New Roman" w:cs="Times New Roman"/>
          <w:kern w:val="0"/>
          <w:sz w:val="24"/>
          <w:szCs w:val="24"/>
        </w:rPr>
        <w:t>Assets not disposed of under Paragraph 2 shall revert to the national treasury.</w:t>
      </w:r>
    </w:p>
    <w:p w:rsidR="004744D7" w:rsidRPr="004744D7" w:rsidRDefault="004744D7" w:rsidP="004744D7">
      <w:pPr>
        <w:widowControl/>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AA688D">
        <w:rPr>
          <w:rFonts w:ascii="Times New Roman" w:eastAsia="굴림" w:hAnsi="Times New Roman" w:cs="Times New Roman"/>
          <w:b/>
          <w:bCs/>
          <w:kern w:val="0"/>
          <w:sz w:val="24"/>
          <w:szCs w:val="24"/>
        </w:rPr>
        <w:t>Article 36 (Amendment of the Articles of Association)</w:t>
      </w:r>
    </w:p>
    <w:p w:rsidR="004744D7" w:rsidRPr="004744D7" w:rsidRDefault="004744D7" w:rsidP="004744D7">
      <w:pPr>
        <w:widowControl/>
        <w:numPr>
          <w:ilvl w:val="0"/>
          <w:numId w:val="31"/>
        </w:numPr>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4744D7">
        <w:rPr>
          <w:rFonts w:ascii="Times New Roman" w:eastAsia="굴림" w:hAnsi="Times New Roman" w:cs="Times New Roman"/>
          <w:kern w:val="0"/>
          <w:sz w:val="24"/>
          <w:szCs w:val="24"/>
        </w:rPr>
        <w:t>Amendments to these Articles shall be proposed with the consent of at least one</w:t>
      </w:r>
      <w:r w:rsidRPr="004744D7">
        <w:rPr>
          <w:rFonts w:ascii="Times New Roman" w:eastAsia="굴림" w:hAnsi="Times New Roman" w:cs="Times New Roman"/>
          <w:kern w:val="0"/>
          <w:sz w:val="24"/>
          <w:szCs w:val="24"/>
        </w:rPr>
        <w:noBreakHyphen/>
        <w:t>third of the Directors.</w:t>
      </w:r>
    </w:p>
    <w:p w:rsidR="004744D7" w:rsidRPr="004744D7" w:rsidRDefault="004744D7" w:rsidP="004744D7">
      <w:pPr>
        <w:widowControl/>
        <w:numPr>
          <w:ilvl w:val="0"/>
          <w:numId w:val="31"/>
        </w:numPr>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4744D7">
        <w:rPr>
          <w:rFonts w:ascii="Times New Roman" w:eastAsia="굴림" w:hAnsi="Times New Roman" w:cs="Times New Roman"/>
          <w:kern w:val="0"/>
          <w:sz w:val="24"/>
          <w:szCs w:val="24"/>
        </w:rPr>
        <w:t>Amendments shall be approved by a two</w:t>
      </w:r>
      <w:r w:rsidRPr="004744D7">
        <w:rPr>
          <w:rFonts w:ascii="Times New Roman" w:eastAsia="굴림" w:hAnsi="Times New Roman" w:cs="Times New Roman"/>
          <w:kern w:val="0"/>
          <w:sz w:val="24"/>
          <w:szCs w:val="24"/>
        </w:rPr>
        <w:noBreakHyphen/>
        <w:t>thirds majority of the registered Directors.</w:t>
      </w:r>
    </w:p>
    <w:p w:rsidR="004744D7" w:rsidRPr="004744D7" w:rsidRDefault="004744D7" w:rsidP="004744D7">
      <w:pPr>
        <w:widowControl/>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AA688D">
        <w:rPr>
          <w:rFonts w:ascii="Times New Roman" w:eastAsia="굴림" w:hAnsi="Times New Roman" w:cs="Times New Roman"/>
          <w:b/>
          <w:bCs/>
          <w:kern w:val="0"/>
          <w:sz w:val="24"/>
          <w:szCs w:val="24"/>
        </w:rPr>
        <w:t>Article 37 (Applicable Regulations)</w:t>
      </w:r>
    </w:p>
    <w:p w:rsidR="004744D7" w:rsidRPr="004744D7" w:rsidRDefault="004744D7" w:rsidP="004744D7">
      <w:pPr>
        <w:widowControl/>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4744D7">
        <w:rPr>
          <w:rFonts w:ascii="Times New Roman" w:eastAsia="굴림" w:hAnsi="Times New Roman" w:cs="Times New Roman"/>
          <w:kern w:val="0"/>
          <w:sz w:val="24"/>
          <w:szCs w:val="24"/>
        </w:rPr>
        <w:t>Matters not specified in these Articles shall be governed by the provisions of the Civil Act relating to organizations and the regulations concerning the establishment and supervision of nonprofit organizations.</w:t>
      </w:r>
    </w:p>
    <w:p w:rsidR="004744D7" w:rsidRPr="004744D7" w:rsidRDefault="004744D7" w:rsidP="004744D7">
      <w:pPr>
        <w:widowControl/>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AA688D">
        <w:rPr>
          <w:rFonts w:ascii="Times New Roman" w:eastAsia="굴림" w:hAnsi="Times New Roman" w:cs="Times New Roman"/>
          <w:b/>
          <w:bCs/>
          <w:kern w:val="0"/>
          <w:sz w:val="24"/>
          <w:szCs w:val="24"/>
        </w:rPr>
        <w:t>Article 38 (Establishment of Rules)</w:t>
      </w:r>
    </w:p>
    <w:p w:rsidR="004744D7" w:rsidRPr="004744D7" w:rsidRDefault="004744D7" w:rsidP="004744D7">
      <w:pPr>
        <w:widowControl/>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4744D7">
        <w:rPr>
          <w:rFonts w:ascii="Times New Roman" w:eastAsia="굴림" w:hAnsi="Times New Roman" w:cs="Times New Roman"/>
          <w:kern w:val="0"/>
          <w:sz w:val="24"/>
          <w:szCs w:val="24"/>
        </w:rPr>
        <w:t>Matters necessary for the operation of the Organization, other than those specified in these Articles, shall be determined by rules established through a resolution of the Board of Directors.</w:t>
      </w:r>
    </w:p>
    <w:p w:rsidR="004744D7" w:rsidRPr="004744D7" w:rsidRDefault="004744D7" w:rsidP="004744D7">
      <w:pPr>
        <w:widowControl/>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AA688D">
        <w:rPr>
          <w:rFonts w:ascii="Times New Roman" w:eastAsia="굴림" w:hAnsi="Times New Roman" w:cs="Times New Roman"/>
          <w:b/>
          <w:bCs/>
          <w:kern w:val="0"/>
          <w:sz w:val="24"/>
          <w:szCs w:val="24"/>
        </w:rPr>
        <w:t>Article 39 (Restriction on Activities)</w:t>
      </w:r>
    </w:p>
    <w:p w:rsidR="004744D7" w:rsidRPr="004744D7" w:rsidRDefault="004744D7" w:rsidP="004744D7">
      <w:pPr>
        <w:widowControl/>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4744D7">
        <w:rPr>
          <w:rFonts w:ascii="Times New Roman" w:eastAsia="굴림" w:hAnsi="Times New Roman" w:cs="Times New Roman"/>
          <w:kern w:val="0"/>
          <w:sz w:val="24"/>
          <w:szCs w:val="24"/>
        </w:rPr>
        <w:t>Activities necessary to achieve the purposes of the Organization under Article 4, Item 7 shall not include any political activities.</w:t>
      </w:r>
      <w:r w:rsidR="001A61B5">
        <w:rPr>
          <w:rFonts w:ascii="Times New Roman" w:eastAsia="굴림" w:hAnsi="Times New Roman" w:cs="Times New Roman"/>
          <w:kern w:val="0"/>
          <w:sz w:val="24"/>
          <w:szCs w:val="24"/>
        </w:rPr>
        <w:br/>
      </w:r>
    </w:p>
    <w:p w:rsidR="004744D7" w:rsidRPr="004744D7" w:rsidRDefault="004744D7" w:rsidP="004744D7">
      <w:pPr>
        <w:widowControl/>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AA688D">
        <w:rPr>
          <w:rFonts w:ascii="Times New Roman" w:eastAsia="굴림" w:hAnsi="Times New Roman" w:cs="Times New Roman"/>
          <w:b/>
          <w:bCs/>
          <w:kern w:val="0"/>
          <w:sz w:val="24"/>
          <w:szCs w:val="24"/>
        </w:rPr>
        <w:t>Addenda</w:t>
      </w:r>
    </w:p>
    <w:p w:rsidR="004744D7" w:rsidRPr="004744D7" w:rsidRDefault="004744D7" w:rsidP="004744D7">
      <w:pPr>
        <w:widowControl/>
        <w:numPr>
          <w:ilvl w:val="0"/>
          <w:numId w:val="32"/>
        </w:numPr>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4744D7">
        <w:rPr>
          <w:rFonts w:ascii="Times New Roman" w:eastAsia="굴림" w:hAnsi="Times New Roman" w:cs="Times New Roman"/>
          <w:kern w:val="0"/>
          <w:sz w:val="24"/>
          <w:szCs w:val="24"/>
        </w:rPr>
        <w:lastRenderedPageBreak/>
        <w:t>(Effective Date) These Articles of Association shall take effect on the date of approval by the competent authority.</w:t>
      </w:r>
    </w:p>
    <w:p w:rsidR="004744D7" w:rsidRPr="004744D7" w:rsidRDefault="004744D7" w:rsidP="004744D7">
      <w:pPr>
        <w:widowControl/>
        <w:numPr>
          <w:ilvl w:val="0"/>
          <w:numId w:val="32"/>
        </w:numPr>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4744D7">
        <w:rPr>
          <w:rFonts w:ascii="Times New Roman" w:eastAsia="굴림" w:hAnsi="Times New Roman" w:cs="Times New Roman"/>
          <w:kern w:val="0"/>
          <w:sz w:val="24"/>
          <w:szCs w:val="24"/>
        </w:rPr>
        <w:t>(Transitional Provision – Appointment of Initial Directors) The founding members at the time of establishment shall be deemed appointed as Directors in accordance with these Articles.</w:t>
      </w:r>
    </w:p>
    <w:p w:rsidR="004744D7" w:rsidRPr="004744D7" w:rsidRDefault="004744D7" w:rsidP="004744D7">
      <w:pPr>
        <w:widowControl/>
        <w:numPr>
          <w:ilvl w:val="0"/>
          <w:numId w:val="32"/>
        </w:numPr>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4744D7">
        <w:rPr>
          <w:rFonts w:ascii="Times New Roman" w:eastAsia="굴림" w:hAnsi="Times New Roman" w:cs="Times New Roman"/>
          <w:kern w:val="0"/>
          <w:sz w:val="24"/>
          <w:szCs w:val="24"/>
        </w:rPr>
        <w:t xml:space="preserve">(Transitional Provision – Appointment of Executive Director) Among the founding members at the time of establishment, the Chair of the </w:t>
      </w:r>
      <w:proofErr w:type="spellStart"/>
      <w:r w:rsidRPr="004744D7">
        <w:rPr>
          <w:rFonts w:ascii="Times New Roman" w:eastAsia="굴림" w:hAnsi="Times New Roman" w:cs="Times New Roman"/>
          <w:kern w:val="0"/>
          <w:sz w:val="24"/>
          <w:szCs w:val="24"/>
        </w:rPr>
        <w:t>Chungbuk</w:t>
      </w:r>
      <w:proofErr w:type="spellEnd"/>
      <w:r w:rsidRPr="004744D7">
        <w:rPr>
          <w:rFonts w:ascii="Times New Roman" w:eastAsia="굴림" w:hAnsi="Times New Roman" w:cs="Times New Roman"/>
          <w:kern w:val="0"/>
          <w:sz w:val="24"/>
          <w:szCs w:val="24"/>
        </w:rPr>
        <w:t xml:space="preserve"> National University Database and Bioinformatics Laboratory Alumni Association shall be deemed appointed as the Executive Director.</w:t>
      </w:r>
    </w:p>
    <w:p w:rsidR="004744D7" w:rsidRPr="004744D7" w:rsidRDefault="004744D7" w:rsidP="004744D7">
      <w:pPr>
        <w:widowControl/>
        <w:numPr>
          <w:ilvl w:val="0"/>
          <w:numId w:val="32"/>
        </w:numPr>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4744D7">
        <w:rPr>
          <w:rFonts w:ascii="Times New Roman" w:eastAsia="굴림" w:hAnsi="Times New Roman" w:cs="Times New Roman"/>
          <w:kern w:val="0"/>
          <w:sz w:val="24"/>
          <w:szCs w:val="24"/>
        </w:rPr>
        <w:t xml:space="preserve">(Transitional Provision – Membership) Members of the </w:t>
      </w:r>
      <w:proofErr w:type="spellStart"/>
      <w:r w:rsidRPr="004744D7">
        <w:rPr>
          <w:rFonts w:ascii="Times New Roman" w:eastAsia="굴림" w:hAnsi="Times New Roman" w:cs="Times New Roman"/>
          <w:kern w:val="0"/>
          <w:sz w:val="24"/>
          <w:szCs w:val="24"/>
        </w:rPr>
        <w:t>Chungbuk</w:t>
      </w:r>
      <w:proofErr w:type="spellEnd"/>
      <w:r w:rsidRPr="004744D7">
        <w:rPr>
          <w:rFonts w:ascii="Times New Roman" w:eastAsia="굴림" w:hAnsi="Times New Roman" w:cs="Times New Roman"/>
          <w:kern w:val="0"/>
          <w:sz w:val="24"/>
          <w:szCs w:val="24"/>
        </w:rPr>
        <w:t xml:space="preserve"> National University Database and Bioinformatics Laboratory Alumni Association at the time of establishment shall be deemed members of the Organization.</w:t>
      </w:r>
    </w:p>
    <w:p w:rsidR="004744D7" w:rsidRPr="004744D7" w:rsidRDefault="004744D7" w:rsidP="004744D7">
      <w:pPr>
        <w:widowControl/>
        <w:numPr>
          <w:ilvl w:val="0"/>
          <w:numId w:val="32"/>
        </w:numPr>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4744D7">
        <w:rPr>
          <w:rFonts w:ascii="Times New Roman" w:eastAsia="굴림" w:hAnsi="Times New Roman" w:cs="Times New Roman"/>
          <w:kern w:val="0"/>
          <w:sz w:val="24"/>
          <w:szCs w:val="24"/>
        </w:rPr>
        <w:t xml:space="preserve">(Location of Office at Establishment) The initial office of the Organization shall be located at 4th Floor, </w:t>
      </w:r>
      <w:proofErr w:type="spellStart"/>
      <w:r w:rsidRPr="004744D7">
        <w:rPr>
          <w:rFonts w:ascii="Times New Roman" w:eastAsia="굴림" w:hAnsi="Times New Roman" w:cs="Times New Roman"/>
          <w:kern w:val="0"/>
          <w:sz w:val="24"/>
          <w:szCs w:val="24"/>
        </w:rPr>
        <w:t>Daehyun</w:t>
      </w:r>
      <w:proofErr w:type="spellEnd"/>
      <w:r w:rsidRPr="004744D7">
        <w:rPr>
          <w:rFonts w:ascii="Times New Roman" w:eastAsia="굴림" w:hAnsi="Times New Roman" w:cs="Times New Roman"/>
          <w:kern w:val="0"/>
          <w:sz w:val="24"/>
          <w:szCs w:val="24"/>
        </w:rPr>
        <w:t xml:space="preserve"> Building, 13 </w:t>
      </w:r>
      <w:proofErr w:type="spellStart"/>
      <w:r w:rsidRPr="004744D7">
        <w:rPr>
          <w:rFonts w:ascii="Times New Roman" w:eastAsia="굴림" w:hAnsi="Times New Roman" w:cs="Times New Roman"/>
          <w:kern w:val="0"/>
          <w:sz w:val="24"/>
          <w:szCs w:val="24"/>
        </w:rPr>
        <w:t>Jangubong</w:t>
      </w:r>
      <w:r w:rsidRPr="004744D7">
        <w:rPr>
          <w:rFonts w:ascii="Times New Roman" w:eastAsia="굴림" w:hAnsi="Times New Roman" w:cs="Times New Roman"/>
          <w:kern w:val="0"/>
          <w:sz w:val="24"/>
          <w:szCs w:val="24"/>
        </w:rPr>
        <w:noBreakHyphen/>
        <w:t>ro</w:t>
      </w:r>
      <w:proofErr w:type="spellEnd"/>
      <w:r w:rsidRPr="004744D7">
        <w:rPr>
          <w:rFonts w:ascii="Times New Roman" w:eastAsia="굴림" w:hAnsi="Times New Roman" w:cs="Times New Roman"/>
          <w:kern w:val="0"/>
          <w:sz w:val="24"/>
          <w:szCs w:val="24"/>
        </w:rPr>
        <w:t xml:space="preserve">, </w:t>
      </w:r>
      <w:proofErr w:type="spellStart"/>
      <w:r w:rsidRPr="004744D7">
        <w:rPr>
          <w:rFonts w:ascii="Times New Roman" w:eastAsia="굴림" w:hAnsi="Times New Roman" w:cs="Times New Roman"/>
          <w:kern w:val="0"/>
          <w:sz w:val="24"/>
          <w:szCs w:val="24"/>
        </w:rPr>
        <w:t>Heungdeok</w:t>
      </w:r>
      <w:r w:rsidRPr="004744D7">
        <w:rPr>
          <w:rFonts w:ascii="Times New Roman" w:eastAsia="굴림" w:hAnsi="Times New Roman" w:cs="Times New Roman"/>
          <w:kern w:val="0"/>
          <w:sz w:val="24"/>
          <w:szCs w:val="24"/>
        </w:rPr>
        <w:noBreakHyphen/>
        <w:t>gu</w:t>
      </w:r>
      <w:proofErr w:type="spellEnd"/>
      <w:r w:rsidRPr="004744D7">
        <w:rPr>
          <w:rFonts w:ascii="Times New Roman" w:eastAsia="굴림" w:hAnsi="Times New Roman" w:cs="Times New Roman"/>
          <w:kern w:val="0"/>
          <w:sz w:val="24"/>
          <w:szCs w:val="24"/>
        </w:rPr>
        <w:t xml:space="preserve">, </w:t>
      </w:r>
      <w:proofErr w:type="spellStart"/>
      <w:r w:rsidRPr="004744D7">
        <w:rPr>
          <w:rFonts w:ascii="Times New Roman" w:eastAsia="굴림" w:hAnsi="Times New Roman" w:cs="Times New Roman"/>
          <w:kern w:val="0"/>
          <w:sz w:val="24"/>
          <w:szCs w:val="24"/>
        </w:rPr>
        <w:t>Cheongju</w:t>
      </w:r>
      <w:r w:rsidRPr="004744D7">
        <w:rPr>
          <w:rFonts w:ascii="Times New Roman" w:eastAsia="굴림" w:hAnsi="Times New Roman" w:cs="Times New Roman"/>
          <w:kern w:val="0"/>
          <w:sz w:val="24"/>
          <w:szCs w:val="24"/>
        </w:rPr>
        <w:noBreakHyphen/>
        <w:t>si</w:t>
      </w:r>
      <w:proofErr w:type="spellEnd"/>
      <w:r w:rsidRPr="004744D7">
        <w:rPr>
          <w:rFonts w:ascii="Times New Roman" w:eastAsia="굴림" w:hAnsi="Times New Roman" w:cs="Times New Roman"/>
          <w:kern w:val="0"/>
          <w:sz w:val="24"/>
          <w:szCs w:val="24"/>
        </w:rPr>
        <w:t>, and the authority to execute the lease contract shall be delegated to the founding member with representative authority.</w:t>
      </w:r>
    </w:p>
    <w:p w:rsidR="004744D7" w:rsidRPr="004744D7" w:rsidRDefault="004744D7" w:rsidP="004744D7">
      <w:pPr>
        <w:widowControl/>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AA688D">
        <w:rPr>
          <w:rFonts w:ascii="Times New Roman" w:eastAsia="굴림" w:hAnsi="Times New Roman" w:cs="Times New Roman"/>
          <w:b/>
          <w:bCs/>
          <w:kern w:val="0"/>
          <w:sz w:val="24"/>
          <w:szCs w:val="24"/>
        </w:rPr>
        <w:t>October 24, 2025</w:t>
      </w:r>
      <w:r w:rsidRPr="004744D7">
        <w:rPr>
          <w:rFonts w:ascii="Times New Roman" w:eastAsia="굴림" w:hAnsi="Times New Roman" w:cs="Times New Roman"/>
          <w:kern w:val="0"/>
          <w:sz w:val="24"/>
          <w:szCs w:val="24"/>
        </w:rPr>
        <w:br/>
      </w:r>
      <w:r w:rsidRPr="00AA688D">
        <w:rPr>
          <w:rFonts w:ascii="Times New Roman" w:eastAsia="굴림" w:hAnsi="Times New Roman" w:cs="Times New Roman"/>
          <w:b/>
          <w:bCs/>
          <w:kern w:val="0"/>
          <w:sz w:val="24"/>
          <w:szCs w:val="24"/>
        </w:rPr>
        <w:t>Future Information Technology Academy (FITA)</w:t>
      </w:r>
      <w:r w:rsidRPr="004744D7">
        <w:rPr>
          <w:rFonts w:ascii="Times New Roman" w:eastAsia="굴림" w:hAnsi="Times New Roman" w:cs="Times New Roman"/>
          <w:kern w:val="0"/>
          <w:sz w:val="24"/>
          <w:szCs w:val="24"/>
        </w:rPr>
        <w:br/>
        <w:t xml:space="preserve">Founding </w:t>
      </w:r>
      <w:r w:rsidR="00F9419C">
        <w:rPr>
          <w:rFonts w:ascii="Times New Roman" w:eastAsia="굴림" w:hAnsi="Times New Roman" w:cs="Times New Roman"/>
          <w:kern w:val="0"/>
          <w:sz w:val="24"/>
          <w:szCs w:val="24"/>
        </w:rPr>
        <w:t>President</w:t>
      </w:r>
      <w:r w:rsidRPr="004744D7">
        <w:rPr>
          <w:rFonts w:ascii="Times New Roman" w:eastAsia="굴림" w:hAnsi="Times New Roman" w:cs="Times New Roman"/>
          <w:kern w:val="0"/>
          <w:sz w:val="24"/>
          <w:szCs w:val="24"/>
        </w:rPr>
        <w:t xml:space="preserve"> with Representative Authority</w:t>
      </w:r>
      <w:r w:rsidRPr="004744D7">
        <w:rPr>
          <w:rFonts w:ascii="Times New Roman" w:eastAsia="굴림" w:hAnsi="Times New Roman" w:cs="Times New Roman"/>
          <w:kern w:val="0"/>
          <w:sz w:val="24"/>
          <w:szCs w:val="24"/>
        </w:rPr>
        <w:br/>
      </w:r>
      <w:r w:rsidR="001A61B5">
        <w:rPr>
          <w:rFonts w:ascii="Times New Roman" w:eastAsia="굴림" w:hAnsi="Times New Roman" w:cs="Times New Roman"/>
          <w:b/>
          <w:bCs/>
          <w:kern w:val="0"/>
          <w:sz w:val="24"/>
          <w:szCs w:val="24"/>
        </w:rPr>
        <w:t>Dr. Keun Ho Ryu</w:t>
      </w:r>
    </w:p>
    <w:p w:rsidR="004744D7" w:rsidRPr="004744D7" w:rsidRDefault="004744D7" w:rsidP="004744D7">
      <w:pPr>
        <w:widowControl/>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p>
    <w:p w:rsidR="004744D7" w:rsidRPr="00AA688D" w:rsidRDefault="004744D7">
      <w:pPr>
        <w:rPr>
          <w:rFonts w:ascii="Times New Roman" w:hAnsi="Times New Roman" w:cs="Times New Roman"/>
          <w:sz w:val="24"/>
          <w:szCs w:val="24"/>
        </w:rPr>
      </w:pPr>
    </w:p>
    <w:sectPr w:rsidR="004744D7" w:rsidRPr="00AA688D">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 w:name="함초롬바탕">
    <w:panose1 w:val="02030604000101010101"/>
    <w:charset w:val="81"/>
    <w:family w:val="roman"/>
    <w:pitch w:val="variable"/>
    <w:sig w:usb0="F7002EFF" w:usb1="19DFFFFF" w:usb2="001BFDD7" w:usb3="00000000" w:csb0="001F01FF" w:csb1="00000000"/>
  </w:font>
  <w:font w:name="한양신명조">
    <w:altName w:val="바탕"/>
    <w:panose1 w:val="00000000000000000000"/>
    <w:charset w:val="81"/>
    <w:family w:val="roman"/>
    <w:notTrueType/>
    <w:pitch w:val="default"/>
    <w:sig w:usb0="00000001" w:usb1="09060000" w:usb2="00000010" w:usb3="00000000" w:csb0="0008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A2231"/>
    <w:multiLevelType w:val="multilevel"/>
    <w:tmpl w:val="BC046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8B7372"/>
    <w:multiLevelType w:val="multilevel"/>
    <w:tmpl w:val="630665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8B3F97"/>
    <w:multiLevelType w:val="multilevel"/>
    <w:tmpl w:val="A0A8E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EA6CDC"/>
    <w:multiLevelType w:val="multilevel"/>
    <w:tmpl w:val="001A4A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312FCE"/>
    <w:multiLevelType w:val="multilevel"/>
    <w:tmpl w:val="60C25D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DDE088B"/>
    <w:multiLevelType w:val="multilevel"/>
    <w:tmpl w:val="DFDA4A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2A012D3"/>
    <w:multiLevelType w:val="multilevel"/>
    <w:tmpl w:val="DE8098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7E00274"/>
    <w:multiLevelType w:val="multilevel"/>
    <w:tmpl w:val="848A0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47644B"/>
    <w:multiLevelType w:val="multilevel"/>
    <w:tmpl w:val="BA82C0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EBF1E06"/>
    <w:multiLevelType w:val="multilevel"/>
    <w:tmpl w:val="28C094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38540BA"/>
    <w:multiLevelType w:val="multilevel"/>
    <w:tmpl w:val="BBB6C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BAE506A"/>
    <w:multiLevelType w:val="multilevel"/>
    <w:tmpl w:val="966661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D856128"/>
    <w:multiLevelType w:val="multilevel"/>
    <w:tmpl w:val="EDFA50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EE23368"/>
    <w:multiLevelType w:val="multilevel"/>
    <w:tmpl w:val="BA0C14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2B302D0"/>
    <w:multiLevelType w:val="multilevel"/>
    <w:tmpl w:val="13C4C7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43906BE"/>
    <w:multiLevelType w:val="multilevel"/>
    <w:tmpl w:val="D33C32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520240E"/>
    <w:multiLevelType w:val="multilevel"/>
    <w:tmpl w:val="C10A57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6961D71"/>
    <w:multiLevelType w:val="multilevel"/>
    <w:tmpl w:val="4BC671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86C0F0E"/>
    <w:multiLevelType w:val="multilevel"/>
    <w:tmpl w:val="94CE2B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B000385"/>
    <w:multiLevelType w:val="multilevel"/>
    <w:tmpl w:val="48FA2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D061B63"/>
    <w:multiLevelType w:val="multilevel"/>
    <w:tmpl w:val="C6C2A8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E0556FB"/>
    <w:multiLevelType w:val="multilevel"/>
    <w:tmpl w:val="69D8E0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7505401"/>
    <w:multiLevelType w:val="multilevel"/>
    <w:tmpl w:val="D3088B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EBB69D3"/>
    <w:multiLevelType w:val="multilevel"/>
    <w:tmpl w:val="375E87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0F568B5"/>
    <w:multiLevelType w:val="multilevel"/>
    <w:tmpl w:val="4ECC4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11478A6"/>
    <w:multiLevelType w:val="multilevel"/>
    <w:tmpl w:val="840E8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3004AE2"/>
    <w:multiLevelType w:val="multilevel"/>
    <w:tmpl w:val="F9B0A1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C1D523C"/>
    <w:multiLevelType w:val="multilevel"/>
    <w:tmpl w:val="2C66B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E2F4518"/>
    <w:multiLevelType w:val="multilevel"/>
    <w:tmpl w:val="C12EB4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22F463E"/>
    <w:multiLevelType w:val="multilevel"/>
    <w:tmpl w:val="F8B604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93E03FD"/>
    <w:multiLevelType w:val="multilevel"/>
    <w:tmpl w:val="7554A2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AB130D1"/>
    <w:multiLevelType w:val="multilevel"/>
    <w:tmpl w:val="E24297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FE37405"/>
    <w:multiLevelType w:val="multilevel"/>
    <w:tmpl w:val="89D2E0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24"/>
  </w:num>
  <w:num w:numId="3">
    <w:abstractNumId w:val="0"/>
  </w:num>
  <w:num w:numId="4">
    <w:abstractNumId w:val="27"/>
  </w:num>
  <w:num w:numId="5">
    <w:abstractNumId w:val="3"/>
  </w:num>
  <w:num w:numId="6">
    <w:abstractNumId w:val="4"/>
  </w:num>
  <w:num w:numId="7">
    <w:abstractNumId w:val="10"/>
  </w:num>
  <w:num w:numId="8">
    <w:abstractNumId w:val="22"/>
  </w:num>
  <w:num w:numId="9">
    <w:abstractNumId w:val="13"/>
  </w:num>
  <w:num w:numId="10">
    <w:abstractNumId w:val="30"/>
  </w:num>
  <w:num w:numId="11">
    <w:abstractNumId w:val="11"/>
  </w:num>
  <w:num w:numId="12">
    <w:abstractNumId w:val="15"/>
  </w:num>
  <w:num w:numId="13">
    <w:abstractNumId w:val="25"/>
  </w:num>
  <w:num w:numId="14">
    <w:abstractNumId w:val="19"/>
  </w:num>
  <w:num w:numId="15">
    <w:abstractNumId w:val="16"/>
  </w:num>
  <w:num w:numId="16">
    <w:abstractNumId w:val="9"/>
  </w:num>
  <w:num w:numId="17">
    <w:abstractNumId w:val="14"/>
  </w:num>
  <w:num w:numId="18">
    <w:abstractNumId w:val="17"/>
  </w:num>
  <w:num w:numId="19">
    <w:abstractNumId w:val="5"/>
  </w:num>
  <w:num w:numId="20">
    <w:abstractNumId w:val="12"/>
  </w:num>
  <w:num w:numId="21">
    <w:abstractNumId w:val="1"/>
  </w:num>
  <w:num w:numId="22">
    <w:abstractNumId w:val="8"/>
  </w:num>
  <w:num w:numId="23">
    <w:abstractNumId w:val="32"/>
  </w:num>
  <w:num w:numId="24">
    <w:abstractNumId w:val="18"/>
  </w:num>
  <w:num w:numId="25">
    <w:abstractNumId w:val="28"/>
  </w:num>
  <w:num w:numId="26">
    <w:abstractNumId w:val="26"/>
  </w:num>
  <w:num w:numId="27">
    <w:abstractNumId w:val="6"/>
  </w:num>
  <w:num w:numId="28">
    <w:abstractNumId w:val="31"/>
  </w:num>
  <w:num w:numId="29">
    <w:abstractNumId w:val="23"/>
  </w:num>
  <w:num w:numId="30">
    <w:abstractNumId w:val="29"/>
  </w:num>
  <w:num w:numId="31">
    <w:abstractNumId w:val="20"/>
  </w:num>
  <w:num w:numId="32">
    <w:abstractNumId w:val="21"/>
  </w:num>
  <w:num w:numId="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4D7"/>
    <w:rsid w:val="001A61B5"/>
    <w:rsid w:val="00273335"/>
    <w:rsid w:val="004744D7"/>
    <w:rsid w:val="008614D5"/>
    <w:rsid w:val="00AA688D"/>
    <w:rsid w:val="00B20E13"/>
    <w:rsid w:val="00F9419C"/>
    <w:rsid w:val="00FE4F3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9A88E"/>
  <w15:chartTrackingRefBased/>
  <w15:docId w15:val="{E7F511C4-2B92-4E43-8E05-F16596E4A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61B5"/>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4744D7"/>
    <w:rPr>
      <w:b/>
      <w:bCs/>
    </w:rPr>
  </w:style>
  <w:style w:type="paragraph" w:styleId="a4">
    <w:name w:val="Normal (Web)"/>
    <w:basedOn w:val="a"/>
    <w:uiPriority w:val="99"/>
    <w:semiHidden/>
    <w:unhideWhenUsed/>
    <w:rsid w:val="004744D7"/>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character" w:styleId="a5">
    <w:name w:val="Emphasis"/>
    <w:basedOn w:val="a0"/>
    <w:uiPriority w:val="20"/>
    <w:qFormat/>
    <w:rsid w:val="004744D7"/>
    <w:rPr>
      <w:i/>
      <w:iCs/>
    </w:rPr>
  </w:style>
  <w:style w:type="paragraph" w:customStyle="1" w:styleId="a6">
    <w:name w:val="바탕글"/>
    <w:basedOn w:val="a"/>
    <w:rsid w:val="00FE4F38"/>
    <w:pPr>
      <w:spacing w:after="0" w:line="384" w:lineRule="auto"/>
      <w:textAlignment w:val="baseline"/>
    </w:pPr>
    <w:rPr>
      <w:rFonts w:ascii="함초롬바탕" w:eastAsia="굴림" w:hAnsi="굴림" w:cs="굴림"/>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011798">
      <w:bodyDiv w:val="1"/>
      <w:marLeft w:val="0"/>
      <w:marRight w:val="0"/>
      <w:marTop w:val="0"/>
      <w:marBottom w:val="0"/>
      <w:divBdr>
        <w:top w:val="none" w:sz="0" w:space="0" w:color="auto"/>
        <w:left w:val="none" w:sz="0" w:space="0" w:color="auto"/>
        <w:bottom w:val="none" w:sz="0" w:space="0" w:color="auto"/>
        <w:right w:val="none" w:sz="0" w:space="0" w:color="auto"/>
      </w:divBdr>
    </w:div>
    <w:div w:id="304704736">
      <w:bodyDiv w:val="1"/>
      <w:marLeft w:val="0"/>
      <w:marRight w:val="0"/>
      <w:marTop w:val="0"/>
      <w:marBottom w:val="0"/>
      <w:divBdr>
        <w:top w:val="none" w:sz="0" w:space="0" w:color="auto"/>
        <w:left w:val="none" w:sz="0" w:space="0" w:color="auto"/>
        <w:bottom w:val="none" w:sz="0" w:space="0" w:color="auto"/>
        <w:right w:val="none" w:sz="0" w:space="0" w:color="auto"/>
      </w:divBdr>
    </w:div>
    <w:div w:id="973489404">
      <w:bodyDiv w:val="1"/>
      <w:marLeft w:val="0"/>
      <w:marRight w:val="0"/>
      <w:marTop w:val="0"/>
      <w:marBottom w:val="0"/>
      <w:divBdr>
        <w:top w:val="none" w:sz="0" w:space="0" w:color="auto"/>
        <w:left w:val="none" w:sz="0" w:space="0" w:color="auto"/>
        <w:bottom w:val="none" w:sz="0" w:space="0" w:color="auto"/>
        <w:right w:val="none" w:sz="0" w:space="0" w:color="auto"/>
      </w:divBdr>
    </w:div>
    <w:div w:id="979463558">
      <w:bodyDiv w:val="1"/>
      <w:marLeft w:val="0"/>
      <w:marRight w:val="0"/>
      <w:marTop w:val="0"/>
      <w:marBottom w:val="0"/>
      <w:divBdr>
        <w:top w:val="none" w:sz="0" w:space="0" w:color="auto"/>
        <w:left w:val="none" w:sz="0" w:space="0" w:color="auto"/>
        <w:bottom w:val="none" w:sz="0" w:space="0" w:color="auto"/>
        <w:right w:val="none" w:sz="0" w:space="0" w:color="auto"/>
      </w:divBdr>
    </w:div>
    <w:div w:id="1271157228">
      <w:bodyDiv w:val="1"/>
      <w:marLeft w:val="0"/>
      <w:marRight w:val="0"/>
      <w:marTop w:val="0"/>
      <w:marBottom w:val="0"/>
      <w:divBdr>
        <w:top w:val="none" w:sz="0" w:space="0" w:color="auto"/>
        <w:left w:val="none" w:sz="0" w:space="0" w:color="auto"/>
        <w:bottom w:val="none" w:sz="0" w:space="0" w:color="auto"/>
        <w:right w:val="none" w:sz="0" w:space="0" w:color="auto"/>
      </w:divBdr>
    </w:div>
    <w:div w:id="1561743593">
      <w:bodyDiv w:val="1"/>
      <w:marLeft w:val="0"/>
      <w:marRight w:val="0"/>
      <w:marTop w:val="0"/>
      <w:marBottom w:val="0"/>
      <w:divBdr>
        <w:top w:val="none" w:sz="0" w:space="0" w:color="auto"/>
        <w:left w:val="none" w:sz="0" w:space="0" w:color="auto"/>
        <w:bottom w:val="none" w:sz="0" w:space="0" w:color="auto"/>
        <w:right w:val="none" w:sz="0" w:space="0" w:color="auto"/>
      </w:divBdr>
    </w:div>
    <w:div w:id="1825587712">
      <w:bodyDiv w:val="1"/>
      <w:marLeft w:val="0"/>
      <w:marRight w:val="0"/>
      <w:marTop w:val="0"/>
      <w:marBottom w:val="0"/>
      <w:divBdr>
        <w:top w:val="none" w:sz="0" w:space="0" w:color="auto"/>
        <w:left w:val="none" w:sz="0" w:space="0" w:color="auto"/>
        <w:bottom w:val="none" w:sz="0" w:space="0" w:color="auto"/>
        <w:right w:val="none" w:sz="0" w:space="0" w:color="auto"/>
      </w:divBdr>
    </w:div>
    <w:div w:id="1907035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11</Pages>
  <Words>2819</Words>
  <Characters>16069</Characters>
  <Application>Microsoft Office Word</Application>
  <DocSecurity>0</DocSecurity>
  <Lines>133</Lines>
  <Paragraphs>37</Paragraphs>
  <ScaleCrop>false</ScaleCrop>
  <Company/>
  <LinksUpToDate>false</LinksUpToDate>
  <CharactersWithSpaces>18851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사용자</dc:creator>
  <cp:keywords/>
  <dc:description/>
  <cp:lastModifiedBy>Windows 사용자</cp:lastModifiedBy>
  <cp:revision>7</cp:revision>
  <dcterms:created xsi:type="dcterms:W3CDTF">2026-01-19T22:11:00Z</dcterms:created>
  <dcterms:modified xsi:type="dcterms:W3CDTF">2026-01-19T23:32:00Z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9171b6a2-2798-4389-b237-d3bb69ac13b8</vt:lpwstr>
  </property>
</Properties>
</file>